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19329" w14:textId="453E86AE" w:rsidR="00FA71BB" w:rsidRPr="00BA6C0C" w:rsidRDefault="00FA71BB" w:rsidP="00FA71BB">
      <w:pPr>
        <w:pStyle w:val="a4"/>
        <w:rPr>
          <w:rFonts w:cs="Arial"/>
          <w:bCs/>
          <w:sz w:val="22"/>
        </w:rPr>
      </w:pPr>
      <w:bookmarkStart w:id="0" w:name="OLE_LINK2"/>
      <w:bookmarkStart w:id="1" w:name="_GoBack"/>
      <w:bookmarkEnd w:id="1"/>
      <w:r w:rsidRPr="00BA6C0C">
        <w:rPr>
          <w:rFonts w:cs="Arial"/>
          <w:bCs/>
          <w:sz w:val="22"/>
        </w:rPr>
        <w:t>3GPP TSG RAN WG1 #96</w:t>
      </w:r>
      <w:r w:rsidRPr="00BA6C0C">
        <w:rPr>
          <w:rFonts w:cs="Arial"/>
          <w:bCs/>
          <w:sz w:val="22"/>
        </w:rPr>
        <w:tab/>
      </w:r>
      <w:r w:rsidR="00BA6C0C" w:rsidRPr="00BA6C0C">
        <w:rPr>
          <w:rFonts w:cs="Arial"/>
          <w:bCs/>
          <w:sz w:val="22"/>
        </w:rPr>
        <w:t>bis</w:t>
      </w:r>
      <w:r w:rsidRPr="00BA6C0C">
        <w:rPr>
          <w:rFonts w:cs="Arial" w:hint="eastAsia"/>
          <w:bCs/>
          <w:sz w:val="22"/>
        </w:rPr>
        <w:t xml:space="preserve">                                                                            </w:t>
      </w:r>
      <w:r w:rsidRPr="00BA6C0C">
        <w:rPr>
          <w:rFonts w:cs="Arial"/>
          <w:bCs/>
          <w:sz w:val="22"/>
        </w:rPr>
        <w:t xml:space="preserve">    R1-190</w:t>
      </w:r>
      <w:r w:rsidR="00BA6C0C" w:rsidRPr="00BA6C0C">
        <w:rPr>
          <w:rFonts w:cs="Arial"/>
          <w:bCs/>
          <w:sz w:val="22"/>
        </w:rPr>
        <w:t>4059</w:t>
      </w:r>
    </w:p>
    <w:p w14:paraId="7C238C0B" w14:textId="77777777" w:rsidR="00BA6C0C" w:rsidRPr="00BA6C0C" w:rsidRDefault="00BA6C0C" w:rsidP="00BA6C0C">
      <w:pPr>
        <w:pStyle w:val="a4"/>
        <w:rPr>
          <w:rFonts w:cs="Arial"/>
          <w:bCs/>
          <w:sz w:val="22"/>
          <w:lang w:val="en-GB"/>
        </w:rPr>
      </w:pPr>
      <w:r w:rsidRPr="00BA6C0C">
        <w:rPr>
          <w:rFonts w:cs="Arial"/>
          <w:bCs/>
          <w:sz w:val="22"/>
          <w:lang w:val="en-GB"/>
        </w:rPr>
        <w:t>Xi’an, China, 8</w:t>
      </w:r>
      <w:r w:rsidRPr="00BA6C0C">
        <w:rPr>
          <w:rFonts w:cs="Arial"/>
          <w:bCs/>
          <w:sz w:val="22"/>
          <w:vertAlign w:val="superscript"/>
          <w:lang w:val="en-GB"/>
        </w:rPr>
        <w:t>th</w:t>
      </w:r>
      <w:r w:rsidRPr="00BA6C0C">
        <w:rPr>
          <w:rFonts w:cs="Arial"/>
          <w:bCs/>
          <w:sz w:val="22"/>
          <w:lang w:val="en-GB"/>
        </w:rPr>
        <w:t xml:space="preserve"> – 12</w:t>
      </w:r>
      <w:r w:rsidRPr="00BA6C0C">
        <w:rPr>
          <w:rFonts w:cs="Arial"/>
          <w:bCs/>
          <w:sz w:val="22"/>
          <w:vertAlign w:val="superscript"/>
          <w:lang w:val="en-GB"/>
        </w:rPr>
        <w:t>th</w:t>
      </w:r>
      <w:r w:rsidRPr="00BA6C0C">
        <w:rPr>
          <w:rFonts w:cs="Arial"/>
          <w:bCs/>
          <w:sz w:val="22"/>
          <w:lang w:val="en-GB"/>
        </w:rPr>
        <w:t xml:space="preserve"> April, 2019</w:t>
      </w:r>
    </w:p>
    <w:p w14:paraId="642C283E" w14:textId="77777777" w:rsidR="00EC289F" w:rsidRPr="00BA6C0C" w:rsidRDefault="00EC289F" w:rsidP="00EC289F">
      <w:pPr>
        <w:pStyle w:val="a4"/>
        <w:rPr>
          <w:rFonts w:eastAsia="宋体" w:cs="Arial"/>
          <w:bCs/>
          <w:sz w:val="22"/>
          <w:szCs w:val="22"/>
          <w:lang w:val="en-GB" w:eastAsia="zh-CN"/>
        </w:rPr>
      </w:pPr>
    </w:p>
    <w:bookmarkEnd w:id="0"/>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ADFA9D4" w14:textId="4DA8DDEF" w:rsidR="00301D45" w:rsidRDefault="000206A2" w:rsidP="00126EC0">
      <w:pPr>
        <w:pStyle w:val="a0"/>
        <w:rPr>
          <w:rFonts w:eastAsia="宋体"/>
          <w:szCs w:val="22"/>
          <w:lang w:eastAsia="zh-CN"/>
        </w:rPr>
      </w:pPr>
      <w:bookmarkStart w:id="6" w:name="OLE_LINK9"/>
      <w:bookmarkStart w:id="7" w:name="OLE_LINK10"/>
      <w:bookmarkEnd w:id="4"/>
      <w:bookmarkEnd w:id="5"/>
      <w:r w:rsidRPr="00126EC0">
        <w:rPr>
          <w:rFonts w:eastAsia="宋体"/>
          <w:szCs w:val="22"/>
          <w:lang w:eastAsia="zh-CN"/>
        </w:rPr>
        <w:t xml:space="preserve">In </w:t>
      </w:r>
      <w:r w:rsidR="005961F9">
        <w:rPr>
          <w:rFonts w:eastAsia="宋体"/>
          <w:szCs w:val="22"/>
          <w:lang w:eastAsia="zh-CN"/>
        </w:rPr>
        <w:t>RAN</w:t>
      </w:r>
      <w:r w:rsidR="00FF360C">
        <w:rPr>
          <w:rFonts w:eastAsia="宋体"/>
          <w:szCs w:val="22"/>
          <w:lang w:eastAsia="zh-CN"/>
        </w:rPr>
        <w:t>1 #96 meeting, following agreements were made regarding channel structure of msgA</w:t>
      </w:r>
      <w:r w:rsidR="00E9278D">
        <w:rPr>
          <w:rFonts w:eastAsia="宋体"/>
          <w:szCs w:val="22"/>
          <w:lang w:eastAsia="zh-CN"/>
        </w:rPr>
        <w:t xml:space="preserve"> </w:t>
      </w:r>
      <w:r w:rsidR="00ED45A0">
        <w:rPr>
          <w:rFonts w:eastAsia="宋体"/>
          <w:szCs w:val="22"/>
          <w:lang w:eastAsia="zh-CN"/>
        </w:rPr>
        <w:t>[1]</w:t>
      </w:r>
      <w:r w:rsidR="005961F9">
        <w:rPr>
          <w:rFonts w:eastAsia="宋体"/>
          <w:szCs w:val="22"/>
          <w:lang w:eastAsia="zh-CN"/>
        </w:rPr>
        <w:t xml:space="preserve">. In this contribution, we </w:t>
      </w:r>
      <w:r w:rsidR="005B3C02">
        <w:rPr>
          <w:rFonts w:eastAsia="宋体"/>
          <w:szCs w:val="22"/>
          <w:lang w:eastAsia="zh-CN"/>
        </w:rPr>
        <w:t xml:space="preserve">will discuss the channel </w:t>
      </w:r>
      <w:r w:rsidR="00CC713B">
        <w:rPr>
          <w:rFonts w:eastAsia="宋体"/>
          <w:szCs w:val="22"/>
          <w:lang w:eastAsia="zh-CN"/>
        </w:rPr>
        <w:t>structure</w:t>
      </w:r>
      <w:r w:rsidR="005B3C02">
        <w:rPr>
          <w:rFonts w:eastAsia="宋体"/>
          <w:szCs w:val="22"/>
          <w:lang w:eastAsia="zh-CN"/>
        </w:rPr>
        <w:t xml:space="preserve"> for 2-step RACH, </w:t>
      </w:r>
      <w:r w:rsidR="00CC713B">
        <w:rPr>
          <w:rFonts w:eastAsia="宋体"/>
          <w:szCs w:val="22"/>
          <w:lang w:eastAsia="zh-CN"/>
        </w:rPr>
        <w:t>such as</w:t>
      </w:r>
      <w:r w:rsidR="005B3C02">
        <w:rPr>
          <w:rFonts w:eastAsia="宋体"/>
          <w:szCs w:val="22"/>
          <w:lang w:eastAsia="zh-CN"/>
        </w:rPr>
        <w:t xml:space="preserve"> the</w:t>
      </w:r>
      <w:r w:rsidR="00FF360C">
        <w:rPr>
          <w:rFonts w:eastAsia="宋体"/>
          <w:szCs w:val="22"/>
          <w:lang w:eastAsia="zh-CN"/>
        </w:rPr>
        <w:t xml:space="preserve"> configuration for msgA transmission,</w:t>
      </w:r>
      <w:r w:rsidR="005B3C02">
        <w:rPr>
          <w:rFonts w:eastAsia="宋体"/>
          <w:szCs w:val="22"/>
          <w:lang w:eastAsia="zh-CN"/>
        </w:rPr>
        <w:t xml:space="preserve"> </w:t>
      </w:r>
      <w:r w:rsidR="00301D45">
        <w:rPr>
          <w:rFonts w:eastAsia="宋体"/>
          <w:szCs w:val="22"/>
          <w:lang w:eastAsia="zh-CN"/>
        </w:rPr>
        <w:t>m</w:t>
      </w:r>
      <w:r w:rsidR="00FF360C">
        <w:rPr>
          <w:rFonts w:eastAsia="宋体"/>
          <w:szCs w:val="22"/>
          <w:lang w:eastAsia="zh-CN"/>
        </w:rPr>
        <w:t>apping between PRACH and PUSCH, numerol</w:t>
      </w:r>
      <w:r w:rsidR="00CC713B">
        <w:rPr>
          <w:rFonts w:eastAsia="宋体"/>
          <w:szCs w:val="22"/>
          <w:lang w:eastAsia="zh-CN"/>
        </w:rPr>
        <w:t xml:space="preserve">ogy and waveform of msgA PUSCH. In addition, we provide evaluation results on 2-step RACH and views on the </w:t>
      </w:r>
      <w:r w:rsidR="00FF360C">
        <w:rPr>
          <w:rFonts w:eastAsia="宋体"/>
          <w:szCs w:val="22"/>
          <w:lang w:eastAsia="zh-CN"/>
        </w:rPr>
        <w:t>payload size of msgA</w:t>
      </w:r>
      <w:r w:rsidR="00C933EE">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F3C5E" w:rsidRPr="00361B64" w14:paraId="494A32EC" w14:textId="77777777" w:rsidTr="008A38C0">
        <w:tc>
          <w:tcPr>
            <w:tcW w:w="9060" w:type="dxa"/>
            <w:shd w:val="clear" w:color="auto" w:fill="auto"/>
          </w:tcPr>
          <w:p w14:paraId="50C80D8E" w14:textId="77777777" w:rsidR="00551A5F" w:rsidRPr="005968E5" w:rsidRDefault="00551A5F" w:rsidP="00935D1F">
            <w:pPr>
              <w:rPr>
                <w:rFonts w:ascii="Times" w:eastAsia="Batang" w:hAnsi="Times"/>
                <w:b/>
                <w:szCs w:val="20"/>
                <w:lang w:val="en-GB" w:eastAsia="x-none"/>
              </w:rPr>
            </w:pPr>
            <w:r w:rsidRPr="005968E5">
              <w:rPr>
                <w:rFonts w:ascii="Times" w:eastAsia="Batang" w:hAnsi="Times"/>
                <w:szCs w:val="20"/>
                <w:highlight w:val="green"/>
                <w:lang w:val="en-GB" w:eastAsia="x-none"/>
              </w:rPr>
              <w:t>Agreements</w:t>
            </w:r>
            <w:r w:rsidRPr="005968E5">
              <w:rPr>
                <w:rFonts w:ascii="Times" w:eastAsia="Batang" w:hAnsi="Times"/>
                <w:b/>
                <w:szCs w:val="20"/>
                <w:lang w:val="en-GB" w:eastAsia="x-none"/>
              </w:rPr>
              <w:t>:</w:t>
            </w:r>
          </w:p>
          <w:p w14:paraId="25BCD661" w14:textId="77777777" w:rsidR="00551A5F" w:rsidRPr="005968E5" w:rsidRDefault="00551A5F" w:rsidP="00935D1F">
            <w:pPr>
              <w:numPr>
                <w:ilvl w:val="0"/>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PUSCH occasion for 2-step RACH is defined as</w:t>
            </w:r>
          </w:p>
          <w:p w14:paraId="58792040" w14:textId="38D2C3E9" w:rsidR="00551A5F" w:rsidRPr="00551A5F" w:rsidRDefault="00551A5F" w:rsidP="00935D1F">
            <w:pPr>
              <w:numPr>
                <w:ilvl w:val="1"/>
                <w:numId w:val="30"/>
              </w:numPr>
              <w:autoSpaceDE w:val="0"/>
              <w:autoSpaceDN w:val="0"/>
              <w:adjustRightInd w:val="0"/>
              <w:snapToGrid w:val="0"/>
              <w:rPr>
                <w:rFonts w:ascii="Times" w:eastAsia="Batang" w:hAnsi="Times"/>
                <w:strike/>
                <w:szCs w:val="20"/>
                <w:lang w:val="en-GB" w:eastAsia="x-none"/>
              </w:rPr>
            </w:pPr>
            <w:r w:rsidRPr="00551A5F">
              <w:rPr>
                <w:rFonts w:ascii="Times" w:eastAsia="Batang" w:hAnsi="Times"/>
                <w:szCs w:val="20"/>
                <w:lang w:val="en-GB" w:eastAsia="x-none"/>
              </w:rPr>
              <w:t xml:space="preserve">the time-frequency </w:t>
            </w:r>
            <w:r w:rsidRPr="00551A5F">
              <w:rPr>
                <w:rFonts w:ascii="Times" w:eastAsia="Batang" w:hAnsi="Times" w:hint="eastAsia"/>
                <w:szCs w:val="20"/>
                <w:lang w:val="en-GB" w:eastAsia="x-none"/>
              </w:rPr>
              <w:t>res</w:t>
            </w:r>
            <w:r w:rsidRPr="00551A5F">
              <w:rPr>
                <w:rFonts w:ascii="Times" w:eastAsia="Batang" w:hAnsi="Times"/>
                <w:szCs w:val="20"/>
                <w:lang w:val="en-GB" w:eastAsia="x-none"/>
              </w:rPr>
              <w:t xml:space="preserve">ource for payload transmission </w:t>
            </w:r>
          </w:p>
          <w:p w14:paraId="39D72F5C" w14:textId="77777777" w:rsidR="00551A5F" w:rsidRPr="005968E5" w:rsidRDefault="00551A5F" w:rsidP="00935D1F">
            <w:pPr>
              <w:numPr>
                <w:ilvl w:val="0"/>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Consider</w:t>
            </w:r>
            <w:r w:rsidRPr="005968E5">
              <w:rPr>
                <w:rFonts w:ascii="Times" w:eastAsia="Batang" w:hAnsi="Times" w:hint="eastAsia"/>
                <w:szCs w:val="20"/>
                <w:lang w:val="en-GB" w:eastAsia="x-none"/>
              </w:rPr>
              <w:t xml:space="preserve"> the following </w:t>
            </w:r>
            <w:r w:rsidRPr="005968E5">
              <w:rPr>
                <w:rFonts w:ascii="Times" w:eastAsia="Batang" w:hAnsi="Times"/>
                <w:szCs w:val="20"/>
                <w:lang w:val="en-GB" w:eastAsia="x-none"/>
              </w:rPr>
              <w:t>methods for PUSCH occasion of msgA transmission:</w:t>
            </w:r>
          </w:p>
          <w:p w14:paraId="0F40BCC8" w14:textId="77777777" w:rsidR="00551A5F" w:rsidRPr="005968E5" w:rsidRDefault="00551A5F" w:rsidP="00935D1F">
            <w:pPr>
              <w:numPr>
                <w:ilvl w:val="1"/>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hint="eastAsia"/>
                <w:szCs w:val="20"/>
                <w:lang w:val="en-GB" w:eastAsia="x-none"/>
              </w:rPr>
              <w:t>Opt</w:t>
            </w:r>
            <w:r w:rsidRPr="005968E5">
              <w:rPr>
                <w:rFonts w:ascii="Times" w:eastAsia="Batang" w:hAnsi="Times"/>
                <w:szCs w:val="20"/>
                <w:lang w:val="en-GB" w:eastAsia="x-none"/>
              </w:rPr>
              <w:t xml:space="preserve"> 1: </w:t>
            </w:r>
            <w:r w:rsidRPr="005968E5">
              <w:rPr>
                <w:rFonts w:ascii="Times" w:eastAsia="Batang" w:hAnsi="Times"/>
                <w:szCs w:val="20"/>
                <w:lang w:val="en-GB"/>
              </w:rPr>
              <w:t>PUSCH occasions are separately configured from PRACH occasions</w:t>
            </w:r>
          </w:p>
          <w:p w14:paraId="41970EC3" w14:textId="77777777" w:rsidR="00551A5F" w:rsidRPr="005968E5" w:rsidRDefault="00551A5F" w:rsidP="00935D1F">
            <w:pPr>
              <w:numPr>
                <w:ilvl w:val="2"/>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For one PUSCH occasion, it is derived based on:</w:t>
            </w:r>
          </w:p>
          <w:p w14:paraId="5B1E1AF7" w14:textId="77777777" w:rsidR="00551A5F" w:rsidRPr="005968E5" w:rsidRDefault="00551A5F" w:rsidP="00935D1F">
            <w:pPr>
              <w:numPr>
                <w:ilvl w:val="3"/>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Alt 1: r</w:t>
            </w:r>
            <w:r w:rsidRPr="005968E5">
              <w:rPr>
                <w:rFonts w:ascii="Times" w:eastAsia="Batang" w:hAnsi="Times" w:hint="eastAsia"/>
                <w:szCs w:val="20"/>
                <w:lang w:val="en-GB" w:eastAsia="x-none"/>
              </w:rPr>
              <w:t xml:space="preserve">euse </w:t>
            </w:r>
            <w:r w:rsidRPr="005968E5">
              <w:rPr>
                <w:rFonts w:ascii="Times" w:eastAsia="Batang" w:hAnsi="Times"/>
                <w:szCs w:val="20"/>
                <w:lang w:val="en-GB" w:eastAsia="x-none"/>
              </w:rPr>
              <w:t xml:space="preserve">the resource allocation for NR </w:t>
            </w:r>
            <w:r w:rsidRPr="005968E5">
              <w:rPr>
                <w:rFonts w:ascii="Times" w:eastAsia="Batang" w:hAnsi="Times" w:hint="eastAsia"/>
                <w:szCs w:val="20"/>
                <w:lang w:val="en-GB" w:eastAsia="x-none"/>
              </w:rPr>
              <w:t>configured grant</w:t>
            </w:r>
            <w:r w:rsidRPr="005968E5">
              <w:rPr>
                <w:rFonts w:ascii="Times" w:eastAsia="Batang" w:hAnsi="Times"/>
                <w:szCs w:val="20"/>
                <w:lang w:val="en-GB" w:eastAsia="x-none"/>
              </w:rPr>
              <w:t xml:space="preserve"> in principle</w:t>
            </w:r>
          </w:p>
          <w:p w14:paraId="2CFD648D" w14:textId="77777777" w:rsidR="00551A5F" w:rsidRPr="005968E5" w:rsidRDefault="00551A5F" w:rsidP="00935D1F">
            <w:pPr>
              <w:numPr>
                <w:ilvl w:val="3"/>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Alt 2: other potential configurations (e.g., reuse semi-static SFI + BWP,  reuse PRACH RO, etc.)</w:t>
            </w:r>
          </w:p>
          <w:p w14:paraId="10074181" w14:textId="77777777" w:rsidR="00551A5F" w:rsidRPr="005968E5" w:rsidRDefault="00551A5F" w:rsidP="00935D1F">
            <w:pPr>
              <w:numPr>
                <w:ilvl w:val="2"/>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FFS detailed association rule between the PRACH and PUSCH for msgA transmission</w:t>
            </w:r>
          </w:p>
          <w:p w14:paraId="0168A1E5" w14:textId="77777777" w:rsidR="00551A5F" w:rsidRPr="005968E5" w:rsidRDefault="00551A5F" w:rsidP="00935D1F">
            <w:pPr>
              <w:numPr>
                <w:ilvl w:val="1"/>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hint="eastAsia"/>
                <w:szCs w:val="20"/>
                <w:lang w:val="en-GB" w:eastAsia="x-none"/>
              </w:rPr>
              <w:t>Opt</w:t>
            </w:r>
            <w:r w:rsidRPr="005968E5">
              <w:rPr>
                <w:rFonts w:ascii="Times" w:eastAsia="Batang" w:hAnsi="Times"/>
                <w:szCs w:val="20"/>
                <w:lang w:val="en-GB" w:eastAsia="x-none"/>
              </w:rPr>
              <w:t xml:space="preserve"> 2: </w:t>
            </w:r>
            <w:r w:rsidRPr="005968E5">
              <w:rPr>
                <w:rFonts w:ascii="Times" w:eastAsia="Batang" w:hAnsi="Times"/>
                <w:szCs w:val="20"/>
                <w:lang w:val="en-GB"/>
              </w:rPr>
              <w:t xml:space="preserve">Specify/configure the relative location (in time and/or frequency) of the PUSCH occasion with respect to the </w:t>
            </w:r>
            <w:r w:rsidRPr="005968E5">
              <w:rPr>
                <w:rFonts w:ascii="Times" w:eastAsia="Batang" w:hAnsi="Times"/>
                <w:szCs w:val="20"/>
                <w:lang w:val="en-GB" w:eastAsia="x-none"/>
              </w:rPr>
              <w:t>associated</w:t>
            </w:r>
            <w:r w:rsidRPr="005968E5">
              <w:rPr>
                <w:rFonts w:ascii="Times" w:eastAsia="Batang" w:hAnsi="Times"/>
                <w:szCs w:val="20"/>
                <w:lang w:val="en-GB"/>
              </w:rPr>
              <w:t xml:space="preserve"> PRACH occasion</w:t>
            </w:r>
          </w:p>
          <w:p w14:paraId="2617923A" w14:textId="77777777" w:rsidR="00551A5F" w:rsidRPr="005968E5" w:rsidRDefault="00551A5F" w:rsidP="00935D1F">
            <w:pPr>
              <w:numPr>
                <w:ilvl w:val="2"/>
                <w:numId w:val="29"/>
              </w:numPr>
              <w:autoSpaceDE w:val="0"/>
              <w:autoSpaceDN w:val="0"/>
              <w:adjustRightInd w:val="0"/>
              <w:snapToGrid w:val="0"/>
              <w:contextualSpacing/>
              <w:rPr>
                <w:rFonts w:ascii="Times" w:eastAsia="Batang" w:hAnsi="Times"/>
                <w:szCs w:val="20"/>
                <w:lang w:val="en-GB" w:eastAsia="x-none"/>
              </w:rPr>
            </w:pPr>
            <w:r w:rsidRPr="005968E5">
              <w:rPr>
                <w:rFonts w:ascii="Times" w:eastAsia="Batang" w:hAnsi="Times"/>
                <w:szCs w:val="20"/>
                <w:lang w:val="en-GB" w:eastAsia="x-none"/>
              </w:rPr>
              <w:t>Alt 1: Time/frequency relation between PRACH preambles in PRACH occasion(s) and PUSCH occasions are single specification fixed value.</w:t>
            </w:r>
          </w:p>
          <w:p w14:paraId="71519236" w14:textId="77777777" w:rsidR="00551A5F" w:rsidRPr="005968E5" w:rsidRDefault="00551A5F" w:rsidP="00935D1F">
            <w:pPr>
              <w:numPr>
                <w:ilvl w:val="2"/>
                <w:numId w:val="29"/>
              </w:numPr>
              <w:autoSpaceDE w:val="0"/>
              <w:autoSpaceDN w:val="0"/>
              <w:adjustRightInd w:val="0"/>
              <w:snapToGrid w:val="0"/>
              <w:contextualSpacing/>
              <w:rPr>
                <w:rFonts w:ascii="Times" w:eastAsia="Batang" w:hAnsi="Times"/>
                <w:szCs w:val="20"/>
                <w:lang w:val="en-GB" w:eastAsia="x-none"/>
              </w:rPr>
            </w:pPr>
            <w:r w:rsidRPr="005968E5">
              <w:rPr>
                <w:rFonts w:ascii="Times" w:eastAsia="Batang" w:hAnsi="Times"/>
                <w:szCs w:val="20"/>
                <w:lang w:val="en-GB" w:eastAsia="x-none"/>
              </w:rPr>
              <w:t>Alt 2: Time/frequency relation between each PRACH preamble in PRACH occasion(s) to the PUSCH occasion is single specification fixed value. Different preambles in different PRACH occasions can have different values.</w:t>
            </w:r>
          </w:p>
          <w:p w14:paraId="61631079" w14:textId="77777777" w:rsidR="00551A5F" w:rsidRPr="005968E5" w:rsidRDefault="00551A5F" w:rsidP="00935D1F">
            <w:pPr>
              <w:numPr>
                <w:ilvl w:val="2"/>
                <w:numId w:val="29"/>
              </w:numPr>
              <w:autoSpaceDE w:val="0"/>
              <w:autoSpaceDN w:val="0"/>
              <w:adjustRightInd w:val="0"/>
              <w:snapToGrid w:val="0"/>
              <w:contextualSpacing/>
              <w:rPr>
                <w:rFonts w:ascii="Times" w:eastAsia="Batang" w:hAnsi="Times"/>
                <w:szCs w:val="20"/>
                <w:lang w:val="en-GB" w:eastAsia="x-none"/>
              </w:rPr>
            </w:pPr>
            <w:r w:rsidRPr="005968E5">
              <w:rPr>
                <w:rFonts w:ascii="Times" w:eastAsia="Batang" w:hAnsi="Times"/>
                <w:szCs w:val="20"/>
                <w:lang w:val="en-GB" w:eastAsia="x-none"/>
              </w:rPr>
              <w:t>Alt 3: Time/frequency relation between PRACH preambles in PRACH occasion(s) and PUSCH occasions are single semi-statically configured value.</w:t>
            </w:r>
          </w:p>
          <w:p w14:paraId="307BD4F0" w14:textId="77777777" w:rsidR="00551A5F" w:rsidRPr="005968E5" w:rsidRDefault="00551A5F" w:rsidP="00935D1F">
            <w:pPr>
              <w:numPr>
                <w:ilvl w:val="2"/>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Alt 4: Time/frequency relation between each PRACH preamble in PRACH occasion(s) to the PUSCH occasion is semi-statically configured value. Different preambles in different PRACH occasions can have different values.</w:t>
            </w:r>
          </w:p>
          <w:p w14:paraId="19A4D302" w14:textId="77777777" w:rsidR="00551A5F" w:rsidRPr="005968E5" w:rsidRDefault="00551A5F" w:rsidP="00935D1F">
            <w:pPr>
              <w:numPr>
                <w:ilvl w:val="2"/>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Note: The time and frequency relation is not required to be the same alternative.</w:t>
            </w:r>
          </w:p>
          <w:p w14:paraId="633FA2B4" w14:textId="77777777" w:rsidR="00551A5F" w:rsidRPr="005968E5" w:rsidRDefault="00551A5F" w:rsidP="00935D1F">
            <w:pPr>
              <w:numPr>
                <w:ilvl w:val="1"/>
                <w:numId w:val="29"/>
              </w:numPr>
              <w:autoSpaceDE w:val="0"/>
              <w:autoSpaceDN w:val="0"/>
              <w:adjustRightInd w:val="0"/>
              <w:snapToGrid w:val="0"/>
              <w:rPr>
                <w:rFonts w:ascii="Times" w:eastAsia="Batang" w:hAnsi="Times"/>
                <w:szCs w:val="20"/>
                <w:lang w:val="en-GB" w:eastAsia="x-none"/>
              </w:rPr>
            </w:pPr>
            <w:r w:rsidRPr="005968E5">
              <w:rPr>
                <w:rFonts w:ascii="Times" w:eastAsia="Batang" w:hAnsi="Times"/>
                <w:szCs w:val="20"/>
                <w:lang w:val="en-GB" w:eastAsia="x-none"/>
              </w:rPr>
              <w:t>FFS detailed mapping between preamble and PUSCH resource + DMRS</w:t>
            </w:r>
          </w:p>
          <w:p w14:paraId="1B51CF53" w14:textId="77777777" w:rsidR="00551A5F" w:rsidRPr="005968E5" w:rsidRDefault="00551A5F" w:rsidP="00935D1F">
            <w:pPr>
              <w:rPr>
                <w:rFonts w:ascii="Times" w:eastAsia="Batang" w:hAnsi="Times"/>
                <w:b/>
                <w:szCs w:val="20"/>
                <w:highlight w:val="green"/>
                <w:lang w:val="en-GB" w:eastAsia="x-none"/>
              </w:rPr>
            </w:pPr>
            <w:r w:rsidRPr="005968E5">
              <w:rPr>
                <w:rFonts w:ascii="Times" w:eastAsia="Batang" w:hAnsi="Times"/>
                <w:szCs w:val="20"/>
                <w:highlight w:val="green"/>
                <w:lang w:val="en-GB" w:eastAsia="x-none"/>
              </w:rPr>
              <w:t>Agreements</w:t>
            </w:r>
            <w:r w:rsidRPr="005968E5">
              <w:rPr>
                <w:rFonts w:ascii="Times" w:eastAsia="Batang" w:hAnsi="Times"/>
                <w:b/>
                <w:szCs w:val="20"/>
                <w:highlight w:val="green"/>
                <w:lang w:val="en-GB" w:eastAsia="x-none"/>
              </w:rPr>
              <w:t>:</w:t>
            </w:r>
          </w:p>
          <w:p w14:paraId="2C8B6744" w14:textId="77777777" w:rsidR="00551A5F" w:rsidRPr="005968E5" w:rsidRDefault="00551A5F" w:rsidP="00935D1F">
            <w:pPr>
              <w:numPr>
                <w:ilvl w:val="0"/>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hint="eastAsia"/>
                <w:szCs w:val="20"/>
                <w:lang w:val="en-GB"/>
              </w:rPr>
              <w:t xml:space="preserve">Both DFT-s-OFDM and CP-OFDM are supported </w:t>
            </w:r>
            <w:r w:rsidRPr="005968E5">
              <w:rPr>
                <w:rFonts w:ascii="Times" w:eastAsia="Batang" w:hAnsi="Times"/>
                <w:szCs w:val="20"/>
                <w:lang w:val="en-GB"/>
              </w:rPr>
              <w:t>for the payload transmission in msgA</w:t>
            </w:r>
          </w:p>
          <w:p w14:paraId="7B055372" w14:textId="77777777" w:rsidR="00551A5F" w:rsidRPr="005968E5" w:rsidRDefault="00551A5F" w:rsidP="00935D1F">
            <w:pPr>
              <w:numPr>
                <w:ilvl w:val="1"/>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szCs w:val="20"/>
                <w:lang w:val="en-GB"/>
              </w:rPr>
              <w:t xml:space="preserve">FFS how to indicate/configure the waveform </w:t>
            </w:r>
          </w:p>
          <w:p w14:paraId="165F4204" w14:textId="77777777" w:rsidR="00551A5F" w:rsidRPr="005968E5" w:rsidRDefault="00551A5F" w:rsidP="00935D1F">
            <w:pPr>
              <w:numPr>
                <w:ilvl w:val="0"/>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szCs w:val="20"/>
                <w:lang w:val="en-GB"/>
              </w:rPr>
              <w:t>Consider the following numerology for msgA PUSCH (for possible down-selection)</w:t>
            </w:r>
          </w:p>
          <w:p w14:paraId="5F7441D5" w14:textId="77777777" w:rsidR="00551A5F" w:rsidRPr="005968E5" w:rsidRDefault="00551A5F" w:rsidP="00935D1F">
            <w:pPr>
              <w:numPr>
                <w:ilvl w:val="1"/>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szCs w:val="20"/>
                <w:lang w:val="en-GB"/>
              </w:rPr>
              <w:t>Alt 1: ​follow the numerology configured for the UL BWP</w:t>
            </w:r>
          </w:p>
          <w:p w14:paraId="0A0E72EE" w14:textId="77777777" w:rsidR="00551A5F" w:rsidRPr="005968E5" w:rsidRDefault="00551A5F" w:rsidP="00935D1F">
            <w:pPr>
              <w:numPr>
                <w:ilvl w:val="2"/>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szCs w:val="20"/>
                <w:lang w:val="en-GB"/>
              </w:rPr>
              <w:t>FFS initial vs. active UL BWP</w:t>
            </w:r>
          </w:p>
          <w:p w14:paraId="675BD32D" w14:textId="77777777" w:rsidR="00551A5F" w:rsidRPr="005968E5" w:rsidRDefault="00551A5F" w:rsidP="00935D1F">
            <w:pPr>
              <w:numPr>
                <w:ilvl w:val="1"/>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szCs w:val="20"/>
                <w:lang w:val="en-GB"/>
              </w:rPr>
              <w:t>Alt 2:  same as msgA preamble numerology at least for some cases</w:t>
            </w:r>
          </w:p>
          <w:p w14:paraId="48C14076" w14:textId="77777777" w:rsidR="00551A5F" w:rsidRPr="005968E5" w:rsidRDefault="00551A5F" w:rsidP="00935D1F">
            <w:pPr>
              <w:numPr>
                <w:ilvl w:val="2"/>
                <w:numId w:val="31"/>
              </w:numPr>
              <w:autoSpaceDE w:val="0"/>
              <w:autoSpaceDN w:val="0"/>
              <w:adjustRightInd w:val="0"/>
              <w:snapToGrid w:val="0"/>
              <w:contextualSpacing/>
              <w:rPr>
                <w:rFonts w:ascii="Times" w:eastAsia="Batang" w:hAnsi="Times"/>
                <w:szCs w:val="20"/>
                <w:lang w:val="en-GB"/>
              </w:rPr>
            </w:pPr>
            <w:r w:rsidRPr="005968E5">
              <w:rPr>
                <w:rFonts w:ascii="Times" w:eastAsia="Batang" w:hAnsi="Times"/>
                <w:szCs w:val="20"/>
                <w:lang w:val="en-GB"/>
              </w:rPr>
              <w:t>E.g., when short preamble is used (L=139)</w:t>
            </w:r>
          </w:p>
          <w:p w14:paraId="37F190BB" w14:textId="77777777" w:rsidR="00CF3C5E" w:rsidRPr="00551A5F" w:rsidRDefault="00CF3C5E" w:rsidP="00935D1F">
            <w:pPr>
              <w:pStyle w:val="a0"/>
              <w:spacing w:after="0"/>
              <w:rPr>
                <w:rFonts w:eastAsia="宋体"/>
                <w:szCs w:val="20"/>
                <w:lang w:val="en-GB" w:eastAsia="zh-CN"/>
              </w:rPr>
            </w:pPr>
          </w:p>
        </w:tc>
      </w:tr>
    </w:tbl>
    <w:p w14:paraId="3E9056A2" w14:textId="77777777" w:rsidR="00B44320" w:rsidRDefault="00B44320" w:rsidP="00D503BC">
      <w:pPr>
        <w:pStyle w:val="a0"/>
        <w:rPr>
          <w:rFonts w:eastAsia="宋体"/>
          <w:szCs w:val="20"/>
          <w:lang w:val="en-GB" w:eastAsia="zh-CN"/>
        </w:rPr>
      </w:pPr>
    </w:p>
    <w:p w14:paraId="425868F5" w14:textId="2C817F7C"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Pr>
          <w:b w:val="0"/>
          <w:bCs w:val="0"/>
          <w:kern w:val="0"/>
          <w:sz w:val="36"/>
          <w:szCs w:val="20"/>
          <w:lang w:val="en-GB"/>
        </w:rPr>
        <w:t>Discussion</w:t>
      </w:r>
      <w:r w:rsidR="00B125D8">
        <w:rPr>
          <w:b w:val="0"/>
          <w:bCs w:val="0"/>
          <w:kern w:val="0"/>
          <w:sz w:val="36"/>
          <w:szCs w:val="20"/>
          <w:lang w:val="en-GB"/>
        </w:rPr>
        <w:t xml:space="preserve"> on channel structure of msgA</w:t>
      </w:r>
    </w:p>
    <w:p w14:paraId="74032F69" w14:textId="7E5FC049" w:rsidR="00952326" w:rsidRPr="00B125D8" w:rsidRDefault="00952326"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9" w:name="OLE_LINK21"/>
      <w:r w:rsidRPr="00B125D8">
        <w:rPr>
          <w:rFonts w:ascii="Arial" w:eastAsia="宋体" w:hAnsi="Arial"/>
          <w:sz w:val="32"/>
          <w:szCs w:val="20"/>
          <w:lang w:val="en-GB"/>
        </w:rPr>
        <w:t>Configuration of PUSCH occasion</w:t>
      </w:r>
    </w:p>
    <w:p w14:paraId="6D98C5CF" w14:textId="54C74199" w:rsidR="005B6AAB" w:rsidRDefault="005B6AAB" w:rsidP="00DF0858">
      <w:pPr>
        <w:pStyle w:val="a0"/>
        <w:rPr>
          <w:rFonts w:eastAsia="宋体"/>
          <w:szCs w:val="22"/>
          <w:lang w:eastAsia="zh-CN"/>
        </w:rPr>
      </w:pPr>
      <w:r>
        <w:rPr>
          <w:rFonts w:eastAsia="宋体"/>
          <w:szCs w:val="22"/>
          <w:lang w:eastAsia="zh-CN"/>
        </w:rPr>
        <w:t xml:space="preserve">There are two options proposed in RAN1 #96 meeting regarding the configuration of PUSCH occasion. In fact, both options can work for 2-step RACH. For option 1, configuration of PUSCH occasion is separate from the PRACH resource configuration. It is flexible to configure PUSCH occasion independently from PRACH, since PUSCH may have different time duration or frequency band from those of PRACH. Besides, option 1 has forward </w:t>
      </w:r>
      <w:r>
        <w:rPr>
          <w:rFonts w:eastAsia="宋体"/>
          <w:szCs w:val="22"/>
          <w:lang w:eastAsia="zh-CN"/>
        </w:rPr>
        <w:lastRenderedPageBreak/>
        <w:t>compatibility such that it can be used for small cell, unlicensed band or</w:t>
      </w:r>
      <w:r w:rsidR="00295270">
        <w:rPr>
          <w:rFonts w:eastAsia="宋体"/>
          <w:szCs w:val="22"/>
          <w:lang w:eastAsia="zh-CN"/>
        </w:rPr>
        <w:t xml:space="preserve"> RACH-less</w:t>
      </w:r>
      <w:r>
        <w:rPr>
          <w:rFonts w:eastAsia="宋体"/>
          <w:szCs w:val="22"/>
          <w:lang w:eastAsia="zh-CN"/>
        </w:rPr>
        <w:t xml:space="preserve"> handover cases where only payload of msgA </w:t>
      </w:r>
      <w:r w:rsidR="00295270">
        <w:rPr>
          <w:rFonts w:eastAsia="宋体"/>
          <w:szCs w:val="22"/>
          <w:lang w:eastAsia="zh-CN"/>
        </w:rPr>
        <w:t>is</w:t>
      </w:r>
      <w:r>
        <w:rPr>
          <w:rFonts w:eastAsia="宋体"/>
          <w:szCs w:val="22"/>
          <w:lang w:eastAsia="zh-CN"/>
        </w:rPr>
        <w:t xml:space="preserve"> transmitted in msgA. </w:t>
      </w:r>
      <w:r w:rsidR="00295270">
        <w:rPr>
          <w:rFonts w:eastAsia="宋体"/>
          <w:szCs w:val="22"/>
          <w:lang w:eastAsia="zh-CN"/>
        </w:rPr>
        <w:t xml:space="preserve">If </w:t>
      </w:r>
      <w:r w:rsidR="00295270">
        <w:rPr>
          <w:rFonts w:eastAsia="宋体" w:hint="eastAsia"/>
          <w:szCs w:val="22"/>
          <w:lang w:eastAsia="zh-CN"/>
        </w:rPr>
        <w:t>deemed</w:t>
      </w:r>
      <w:r w:rsidR="00295270">
        <w:rPr>
          <w:rFonts w:eastAsia="宋体"/>
          <w:szCs w:val="22"/>
          <w:lang w:eastAsia="zh-CN"/>
        </w:rPr>
        <w:t xml:space="preserve"> necessary</w:t>
      </w:r>
      <w:r>
        <w:rPr>
          <w:rFonts w:eastAsia="宋体"/>
          <w:szCs w:val="22"/>
          <w:lang w:eastAsia="zh-CN"/>
        </w:rPr>
        <w:t xml:space="preserve">, association rules for PRACH and PUSCH of msgA </w:t>
      </w:r>
      <w:r w:rsidR="00295270">
        <w:rPr>
          <w:rFonts w:eastAsia="宋体"/>
          <w:szCs w:val="22"/>
          <w:lang w:eastAsia="zh-CN"/>
        </w:rPr>
        <w:t xml:space="preserve"> could be further </w:t>
      </w:r>
      <w:r>
        <w:rPr>
          <w:rFonts w:eastAsia="宋体"/>
          <w:szCs w:val="22"/>
          <w:lang w:eastAsia="zh-CN"/>
        </w:rPr>
        <w:t>defined</w:t>
      </w:r>
      <w:r w:rsidR="00295270">
        <w:rPr>
          <w:rFonts w:eastAsia="宋体"/>
          <w:szCs w:val="22"/>
          <w:lang w:eastAsia="zh-CN"/>
        </w:rPr>
        <w:t xml:space="preserve"> based on the configured PUSCH occasions and PUSCH resources</w:t>
      </w:r>
      <w:r>
        <w:rPr>
          <w:rFonts w:eastAsia="宋体"/>
          <w:szCs w:val="22"/>
          <w:lang w:eastAsia="zh-CN"/>
        </w:rPr>
        <w:t>.</w:t>
      </w:r>
    </w:p>
    <w:p w14:paraId="4D4C5074" w14:textId="74CCCA19" w:rsidR="005B6AAB" w:rsidRDefault="005B6AAB" w:rsidP="00DF0858">
      <w:pPr>
        <w:pStyle w:val="a0"/>
        <w:rPr>
          <w:rFonts w:eastAsia="宋体"/>
          <w:szCs w:val="22"/>
          <w:lang w:eastAsia="zh-CN"/>
        </w:rPr>
      </w:pPr>
      <w:r>
        <w:rPr>
          <w:rFonts w:eastAsia="宋体"/>
          <w:szCs w:val="22"/>
          <w:lang w:eastAsia="zh-CN"/>
        </w:rPr>
        <w:t xml:space="preserve">For option 2, the association between PRACH and PUSCH </w:t>
      </w:r>
      <w:r w:rsidR="00D575AE">
        <w:rPr>
          <w:rFonts w:eastAsia="宋体"/>
          <w:szCs w:val="22"/>
          <w:lang w:eastAsia="zh-CN"/>
        </w:rPr>
        <w:t>is determined based on the configuration of PUSCH occasion. It is simple for determination of PUSCH resource for msgA transmission. However, there would be much specification effort to introduce such configuratio</w:t>
      </w:r>
      <w:r w:rsidR="00D66B19">
        <w:rPr>
          <w:rFonts w:eastAsia="宋体"/>
          <w:szCs w:val="22"/>
          <w:lang w:eastAsia="zh-CN"/>
        </w:rPr>
        <w:t xml:space="preserve">n mechanism in SIB. Besides, </w:t>
      </w:r>
      <w:r w:rsidR="00E80742">
        <w:rPr>
          <w:rFonts w:eastAsia="宋体"/>
          <w:szCs w:val="22"/>
          <w:lang w:eastAsia="zh-CN"/>
        </w:rPr>
        <w:t>it is difficult to support forward compatible application in e.g. unlicensed band or RACH-less handover cases where only payload of msgA is transmitted in msgA.</w:t>
      </w:r>
    </w:p>
    <w:p w14:paraId="3A2EF3CF" w14:textId="053224C6" w:rsidR="00D66B19" w:rsidRPr="00952326" w:rsidRDefault="00FD64A4" w:rsidP="00935D1F">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w:t>
      </w:r>
      <w:r w:rsidRPr="00991554">
        <w:rPr>
          <w:b/>
        </w:rPr>
        <w:fldChar w:fldCharType="end"/>
      </w:r>
      <w:r>
        <w:rPr>
          <w:b/>
        </w:rPr>
        <w:t>:</w:t>
      </w:r>
      <w:r w:rsidR="00BD0B55" w:rsidRPr="00952326">
        <w:rPr>
          <w:rFonts w:eastAsia="宋体"/>
          <w:b/>
          <w:szCs w:val="22"/>
          <w:lang w:eastAsia="zh-CN"/>
        </w:rPr>
        <w:t xml:space="preserve"> </w:t>
      </w:r>
      <w:r w:rsidR="00E80742" w:rsidRPr="00691CE4">
        <w:rPr>
          <w:rFonts w:ascii="Times" w:eastAsia="Batang" w:hAnsi="Times"/>
          <w:b/>
          <w:szCs w:val="20"/>
          <w:lang w:val="en-GB" w:eastAsia="x-none"/>
        </w:rPr>
        <w:t>For PUSCH occasion of msgA transmission,</w:t>
      </w:r>
      <w:r w:rsidR="00E80742" w:rsidRPr="00E80742">
        <w:rPr>
          <w:rFonts w:eastAsia="宋体"/>
          <w:b/>
          <w:szCs w:val="22"/>
          <w:lang w:eastAsia="zh-CN"/>
        </w:rPr>
        <w:t xml:space="preserve"> </w:t>
      </w:r>
      <w:r w:rsidR="00BD0B55" w:rsidRPr="00E80742">
        <w:rPr>
          <w:rFonts w:eastAsia="宋体"/>
          <w:b/>
          <w:szCs w:val="22"/>
          <w:lang w:eastAsia="zh-CN"/>
        </w:rPr>
        <w:t>option</w:t>
      </w:r>
      <w:r w:rsidR="00BD0B55" w:rsidRPr="00952326">
        <w:rPr>
          <w:rFonts w:eastAsia="宋体"/>
          <w:b/>
          <w:szCs w:val="22"/>
          <w:lang w:eastAsia="zh-CN"/>
        </w:rPr>
        <w:t xml:space="preserve"> 1</w:t>
      </w:r>
      <w:r w:rsidR="00935D1F" w:rsidRPr="00935D1F">
        <w:rPr>
          <w:rFonts w:eastAsia="宋体"/>
          <w:b/>
          <w:szCs w:val="22"/>
          <w:lang w:eastAsia="zh-CN"/>
        </w:rPr>
        <w:t xml:space="preserve"> </w:t>
      </w:r>
      <w:r w:rsidR="00935D1F">
        <w:rPr>
          <w:rFonts w:eastAsia="宋体"/>
          <w:b/>
          <w:szCs w:val="22"/>
          <w:lang w:eastAsia="zh-CN"/>
        </w:rPr>
        <w:t xml:space="preserve">is </w:t>
      </w:r>
      <w:r w:rsidR="00935D1F" w:rsidRPr="00952326">
        <w:rPr>
          <w:rFonts w:eastAsia="宋体"/>
          <w:b/>
          <w:szCs w:val="22"/>
          <w:lang w:eastAsia="zh-CN"/>
        </w:rPr>
        <w:t>prefer</w:t>
      </w:r>
      <w:r w:rsidR="00935D1F">
        <w:rPr>
          <w:rFonts w:eastAsia="宋体"/>
          <w:b/>
          <w:szCs w:val="22"/>
          <w:lang w:eastAsia="zh-CN"/>
        </w:rPr>
        <w:t>red</w:t>
      </w:r>
      <w:r w:rsidR="00E80742">
        <w:rPr>
          <w:rFonts w:eastAsia="宋体"/>
          <w:b/>
          <w:szCs w:val="22"/>
          <w:lang w:eastAsia="zh-CN"/>
        </w:rPr>
        <w:t xml:space="preserve">, i.e. </w:t>
      </w:r>
      <w:r w:rsidR="00E80742" w:rsidRPr="00E80742">
        <w:rPr>
          <w:rFonts w:eastAsia="宋体"/>
          <w:b/>
          <w:szCs w:val="22"/>
          <w:lang w:eastAsia="zh-CN"/>
        </w:rPr>
        <w:t>PUSCH occasions are separately configured from PRACH occasions</w:t>
      </w:r>
      <w:r w:rsidR="00E80742">
        <w:rPr>
          <w:rFonts w:eastAsia="宋体"/>
          <w:b/>
          <w:szCs w:val="22"/>
          <w:lang w:eastAsia="zh-CN"/>
        </w:rPr>
        <w:t>.</w:t>
      </w:r>
    </w:p>
    <w:p w14:paraId="0F07C51D" w14:textId="77777777" w:rsidR="006E3F3E" w:rsidRDefault="006E3F3E" w:rsidP="00DF0858">
      <w:pPr>
        <w:pStyle w:val="a0"/>
        <w:rPr>
          <w:rFonts w:eastAsia="宋体"/>
          <w:szCs w:val="22"/>
          <w:lang w:eastAsia="zh-CN"/>
        </w:rPr>
      </w:pPr>
    </w:p>
    <w:p w14:paraId="7E3A20D4" w14:textId="6FB97FD7" w:rsidR="00BD0B55" w:rsidRPr="00935D1F" w:rsidRDefault="001170D7" w:rsidP="00DF0858">
      <w:pPr>
        <w:pStyle w:val="a0"/>
        <w:rPr>
          <w:rFonts w:eastAsia="宋体"/>
          <w:szCs w:val="22"/>
          <w:u w:val="single"/>
          <w:lang w:eastAsia="zh-CN"/>
        </w:rPr>
      </w:pPr>
      <w:r>
        <w:rPr>
          <w:rFonts w:eastAsia="宋体"/>
          <w:szCs w:val="22"/>
          <w:u w:val="single"/>
          <w:lang w:eastAsia="zh-CN"/>
        </w:rPr>
        <w:t>Design</w:t>
      </w:r>
      <w:r w:rsidRPr="00935D1F">
        <w:rPr>
          <w:rFonts w:eastAsia="宋体"/>
          <w:szCs w:val="22"/>
          <w:u w:val="single"/>
          <w:lang w:eastAsia="zh-CN"/>
        </w:rPr>
        <w:t xml:space="preserve"> </w:t>
      </w:r>
      <w:r w:rsidR="00BD0B55" w:rsidRPr="00935D1F">
        <w:rPr>
          <w:rFonts w:eastAsia="宋体"/>
          <w:szCs w:val="22"/>
          <w:u w:val="single"/>
          <w:lang w:eastAsia="zh-CN"/>
        </w:rPr>
        <w:t>of option 1:</w:t>
      </w:r>
    </w:p>
    <w:p w14:paraId="7AFEEB5E" w14:textId="064924DC" w:rsidR="006E3F3E" w:rsidRDefault="006E3F3E" w:rsidP="00DF0858">
      <w:pPr>
        <w:pStyle w:val="a0"/>
        <w:rPr>
          <w:rFonts w:eastAsia="宋体"/>
          <w:szCs w:val="22"/>
          <w:lang w:eastAsia="zh-CN"/>
        </w:rPr>
      </w:pPr>
      <w:r>
        <w:rPr>
          <w:rFonts w:eastAsia="宋体"/>
          <w:szCs w:val="22"/>
          <w:lang w:eastAsia="zh-CN"/>
        </w:rPr>
        <w:t xml:space="preserve">For PUSCH occasion, it can be configured by signaling similar to type 1 UL configured grant, which includes the time and frequency domain resources, periodicity, MCS, etc. UE derives the PUSCH occasions </w:t>
      </w:r>
      <w:r w:rsidR="002A1517">
        <w:rPr>
          <w:rFonts w:eastAsia="宋体"/>
          <w:szCs w:val="22"/>
          <w:lang w:eastAsia="zh-CN"/>
        </w:rPr>
        <w:t xml:space="preserve">within each period according to the configuration. In a period, </w:t>
      </w:r>
      <w:bookmarkStart w:id="10" w:name="OLE_LINK17"/>
      <w:r w:rsidR="002A1517">
        <w:rPr>
          <w:rFonts w:eastAsia="宋体"/>
          <w:szCs w:val="22"/>
          <w:lang w:eastAsia="zh-CN"/>
        </w:rPr>
        <w:t>one or multiple PUSCH occasions in time or frequency domain can be configured</w:t>
      </w:r>
      <w:bookmarkEnd w:id="10"/>
      <w:r w:rsidR="002A1517">
        <w:rPr>
          <w:rFonts w:eastAsia="宋体"/>
          <w:szCs w:val="22"/>
          <w:lang w:eastAsia="zh-CN"/>
        </w:rPr>
        <w:t xml:space="preserve">, </w:t>
      </w:r>
      <w:r w:rsidR="00F02DF0">
        <w:rPr>
          <w:rFonts w:eastAsia="宋体"/>
          <w:szCs w:val="22"/>
          <w:lang w:eastAsia="zh-CN"/>
        </w:rPr>
        <w:t>which can</w:t>
      </w:r>
      <w:r w:rsidR="002A1517">
        <w:rPr>
          <w:rFonts w:eastAsia="宋体"/>
          <w:szCs w:val="22"/>
          <w:lang w:eastAsia="zh-CN"/>
        </w:rPr>
        <w:t xml:space="preserve"> </w:t>
      </w:r>
      <w:r w:rsidR="00F02DF0">
        <w:rPr>
          <w:rFonts w:eastAsia="宋体"/>
          <w:szCs w:val="22"/>
          <w:lang w:eastAsia="zh-CN"/>
        </w:rPr>
        <w:t xml:space="preserve">potentially increase the transmission attempts for PUSCH and </w:t>
      </w:r>
      <w:r w:rsidR="007566CA">
        <w:rPr>
          <w:rFonts w:eastAsia="宋体"/>
          <w:szCs w:val="22"/>
          <w:lang w:eastAsia="zh-CN"/>
        </w:rPr>
        <w:t>reduce the latency. An</w:t>
      </w:r>
      <w:r w:rsidR="00865F42">
        <w:rPr>
          <w:rFonts w:eastAsia="宋体"/>
          <w:szCs w:val="22"/>
          <w:lang w:eastAsia="zh-CN"/>
        </w:rPr>
        <w:t xml:space="preserve"> example is shown in the figure, where </w:t>
      </w:r>
      <w:r w:rsidR="00BB5DAE">
        <w:rPr>
          <w:rFonts w:eastAsia="宋体"/>
          <w:szCs w:val="22"/>
          <w:lang w:eastAsia="zh-CN"/>
        </w:rPr>
        <w:t>there are 2 transmission occasions within a period and for a transmission occasion there are 4 FDMed PUSCH occasions. The number of PUSCH occasions in time and frequency domain is configurable.</w:t>
      </w:r>
    </w:p>
    <w:p w14:paraId="78C0B8E4" w14:textId="01C8D3C1" w:rsidR="00865F42" w:rsidRDefault="00865F42" w:rsidP="00DF0858">
      <w:pPr>
        <w:pStyle w:val="a0"/>
      </w:pPr>
      <w:r>
        <w:object w:dxaOrig="19215" w:dyaOrig="7410" w14:anchorId="65207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74.55pt" o:ole="">
            <v:imagedata r:id="rId8" o:title=""/>
          </v:shape>
          <o:OLEObject Type="Embed" ProgID="Visio.Drawing.15" ShapeID="_x0000_i1025" DrawAspect="Content" ObjectID="_1615449192" r:id="rId9"/>
        </w:object>
      </w:r>
    </w:p>
    <w:p w14:paraId="107050B5" w14:textId="728F0ECD" w:rsidR="00DC4B71" w:rsidRPr="00691CE4" w:rsidRDefault="00DC4B71" w:rsidP="00691CE4">
      <w:pPr>
        <w:pStyle w:val="a6"/>
        <w:jc w:val="center"/>
        <w:rPr>
          <w:b/>
        </w:rPr>
      </w:pPr>
      <w:r w:rsidRPr="00691CE4">
        <w:rPr>
          <w:b/>
        </w:rPr>
        <w:t xml:space="preserve">Figure </w:t>
      </w:r>
      <w:r w:rsidRPr="00691CE4">
        <w:rPr>
          <w:b/>
        </w:rPr>
        <w:fldChar w:fldCharType="begin"/>
      </w:r>
      <w:r w:rsidRPr="00691CE4">
        <w:rPr>
          <w:b/>
        </w:rPr>
        <w:instrText xml:space="preserve"> SEQ Figure \* ARABIC </w:instrText>
      </w:r>
      <w:r w:rsidRPr="00691CE4">
        <w:rPr>
          <w:b/>
        </w:rPr>
        <w:fldChar w:fldCharType="separate"/>
      </w:r>
      <w:r w:rsidR="00E015BE">
        <w:rPr>
          <w:b/>
          <w:noProof/>
        </w:rPr>
        <w:t>1</w:t>
      </w:r>
      <w:r w:rsidRPr="00691CE4">
        <w:rPr>
          <w:b/>
        </w:rPr>
        <w:fldChar w:fldCharType="end"/>
      </w:r>
      <w:r w:rsidRPr="00691CE4">
        <w:rPr>
          <w:b/>
        </w:rPr>
        <w:t>: Example of configuration of PUSCH occasion for msgA transmission.</w:t>
      </w:r>
    </w:p>
    <w:p w14:paraId="1073D68E" w14:textId="3692FCA4" w:rsidR="006E3F3E" w:rsidRDefault="006E3F3E" w:rsidP="00DF0858">
      <w:pPr>
        <w:pStyle w:val="a0"/>
        <w:rPr>
          <w:rFonts w:eastAsia="宋体"/>
          <w:szCs w:val="22"/>
          <w:lang w:eastAsia="zh-CN"/>
        </w:rPr>
      </w:pPr>
    </w:p>
    <w:p w14:paraId="3FF2F5D2" w14:textId="09F7728F" w:rsidR="0018083F" w:rsidRDefault="0018083F" w:rsidP="00DF0858">
      <w:pPr>
        <w:pStyle w:val="a0"/>
        <w:rPr>
          <w:rFonts w:eastAsia="宋体"/>
          <w:szCs w:val="22"/>
          <w:lang w:eastAsia="zh-CN"/>
        </w:rPr>
      </w:pPr>
      <w:r>
        <w:rPr>
          <w:rFonts w:eastAsia="宋体"/>
          <w:szCs w:val="22"/>
          <w:lang w:eastAsia="zh-CN"/>
        </w:rPr>
        <w:t xml:space="preserve">An alternative is to configure PUSCH occasion using the mechanism of PRACH configuration. A PUSCH configuration index is configured by gNB, which indicates an entry of the PUSCH configurations table. Each entry includes time domain resources for the PUSCH occasions </w:t>
      </w:r>
      <w:r w:rsidR="006F648F">
        <w:rPr>
          <w:rFonts w:eastAsia="宋体"/>
          <w:szCs w:val="22"/>
          <w:lang w:eastAsia="zh-CN"/>
        </w:rPr>
        <w:t>for a given PUSCH configuration. PUSCH of msgA can only be transmitted in the time resources indicated by the configuration index</w:t>
      </w:r>
      <w:r>
        <w:rPr>
          <w:rFonts w:eastAsia="宋体"/>
          <w:szCs w:val="22"/>
          <w:lang w:eastAsia="zh-CN"/>
        </w:rPr>
        <w:t xml:space="preserve"> </w:t>
      </w:r>
      <w:r w:rsidR="006F648F">
        <w:rPr>
          <w:rFonts w:eastAsia="宋体"/>
          <w:szCs w:val="22"/>
          <w:lang w:eastAsia="zh-CN"/>
        </w:rPr>
        <w:t xml:space="preserve">given by gNB. </w:t>
      </w:r>
      <w:r w:rsidR="00952326">
        <w:rPr>
          <w:rFonts w:eastAsia="宋体"/>
          <w:szCs w:val="22"/>
          <w:lang w:eastAsia="zh-CN"/>
        </w:rPr>
        <w:t xml:space="preserve">The frequency domain resource and number of FDMed PUSCH occasions can be configured by higher layer. The FDMed PUSCH occasions are numbered in increasing order within the bandwidth, starting from the lowest frequency. </w:t>
      </w:r>
    </w:p>
    <w:p w14:paraId="1195B024" w14:textId="34978BF0" w:rsidR="0018083F" w:rsidRDefault="0018083F" w:rsidP="00DF0858">
      <w:pPr>
        <w:pStyle w:val="a0"/>
        <w:rPr>
          <w:rFonts w:eastAsia="宋体"/>
          <w:szCs w:val="22"/>
          <w:lang w:eastAsia="zh-CN"/>
        </w:rPr>
      </w:pPr>
    </w:p>
    <w:p w14:paraId="2A92E326" w14:textId="711B6C45" w:rsidR="001170D7" w:rsidRDefault="00FD64A4" w:rsidP="001170D7">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2</w:t>
      </w:r>
      <w:r w:rsidRPr="00991554">
        <w:rPr>
          <w:b/>
        </w:rPr>
        <w:fldChar w:fldCharType="end"/>
      </w:r>
      <w:r w:rsidR="001170D7" w:rsidRPr="00952326">
        <w:rPr>
          <w:rFonts w:eastAsia="宋体"/>
          <w:b/>
          <w:szCs w:val="22"/>
          <w:lang w:eastAsia="zh-CN"/>
        </w:rPr>
        <w:t xml:space="preserve">: </w:t>
      </w:r>
      <w:r w:rsidR="001170D7" w:rsidRPr="00B650AC">
        <w:rPr>
          <w:rFonts w:ascii="Times" w:eastAsia="Batang" w:hAnsi="Times"/>
          <w:b/>
          <w:szCs w:val="20"/>
          <w:lang w:val="en-GB" w:eastAsia="x-none"/>
        </w:rPr>
        <w:t xml:space="preserve">For </w:t>
      </w:r>
      <w:r w:rsidR="001170D7">
        <w:rPr>
          <w:rFonts w:ascii="Times" w:eastAsia="Batang" w:hAnsi="Times"/>
          <w:b/>
          <w:szCs w:val="20"/>
          <w:lang w:val="en-GB" w:eastAsia="x-none"/>
        </w:rPr>
        <w:t xml:space="preserve">configuration of </w:t>
      </w:r>
      <w:r w:rsidR="001170D7" w:rsidRPr="00B650AC">
        <w:rPr>
          <w:rFonts w:ascii="Times" w:eastAsia="Batang" w:hAnsi="Times"/>
          <w:b/>
          <w:szCs w:val="20"/>
          <w:lang w:val="en-GB" w:eastAsia="x-none"/>
        </w:rPr>
        <w:t>PUSCH occasion of msgA transmission,</w:t>
      </w:r>
      <w:r w:rsidR="001170D7" w:rsidRPr="00E80742">
        <w:rPr>
          <w:rFonts w:eastAsia="宋体"/>
          <w:b/>
          <w:szCs w:val="22"/>
          <w:lang w:eastAsia="zh-CN"/>
        </w:rPr>
        <w:t xml:space="preserve"> </w:t>
      </w:r>
    </w:p>
    <w:p w14:paraId="69927219" w14:textId="21FEEAAE" w:rsidR="001170D7" w:rsidRDefault="001170D7" w:rsidP="00691CE4">
      <w:pPr>
        <w:pStyle w:val="a0"/>
        <w:numPr>
          <w:ilvl w:val="0"/>
          <w:numId w:val="46"/>
        </w:numPr>
        <w:rPr>
          <w:rFonts w:eastAsia="宋体"/>
          <w:b/>
          <w:szCs w:val="22"/>
          <w:lang w:eastAsia="zh-CN"/>
        </w:rPr>
      </w:pPr>
      <w:r>
        <w:rPr>
          <w:rFonts w:eastAsia="宋体"/>
          <w:b/>
          <w:szCs w:val="22"/>
          <w:lang w:eastAsia="zh-CN"/>
        </w:rPr>
        <w:t>Either mechanism of UL configured grant or PRACH configuration can be adopted.</w:t>
      </w:r>
    </w:p>
    <w:p w14:paraId="18B85156" w14:textId="3523E71E" w:rsidR="001170D7" w:rsidRDefault="001170D7" w:rsidP="00691CE4">
      <w:pPr>
        <w:pStyle w:val="a0"/>
        <w:numPr>
          <w:ilvl w:val="0"/>
          <w:numId w:val="46"/>
        </w:numPr>
        <w:rPr>
          <w:rFonts w:eastAsia="宋体"/>
          <w:b/>
          <w:szCs w:val="22"/>
          <w:lang w:eastAsia="zh-CN"/>
        </w:rPr>
      </w:pPr>
      <w:r>
        <w:rPr>
          <w:rFonts w:eastAsia="宋体"/>
          <w:b/>
          <w:szCs w:val="22"/>
          <w:lang w:eastAsia="zh-CN"/>
        </w:rPr>
        <w:t>O</w:t>
      </w:r>
      <w:r w:rsidRPr="00691CE4">
        <w:rPr>
          <w:rFonts w:eastAsia="宋体"/>
          <w:b/>
          <w:szCs w:val="22"/>
          <w:lang w:eastAsia="zh-CN"/>
        </w:rPr>
        <w:t>ne or multiple PUSCH occasions in time or frequency domain can be configured</w:t>
      </w:r>
      <w:r w:rsidRPr="001170D7">
        <w:rPr>
          <w:rFonts w:eastAsia="宋体"/>
          <w:b/>
          <w:szCs w:val="22"/>
          <w:lang w:eastAsia="zh-CN"/>
        </w:rPr>
        <w:t>.</w:t>
      </w:r>
    </w:p>
    <w:p w14:paraId="34E04BD5" w14:textId="5274454E" w:rsidR="001170D7" w:rsidRDefault="001170D7" w:rsidP="00DF0858">
      <w:pPr>
        <w:pStyle w:val="a0"/>
        <w:rPr>
          <w:rFonts w:eastAsia="宋体"/>
          <w:szCs w:val="22"/>
          <w:lang w:eastAsia="zh-CN"/>
        </w:rPr>
      </w:pPr>
    </w:p>
    <w:p w14:paraId="58B64742" w14:textId="3A10E612" w:rsidR="00916BDA" w:rsidRDefault="00916BDA" w:rsidP="00DF0858">
      <w:pPr>
        <w:pStyle w:val="a0"/>
        <w:rPr>
          <w:rFonts w:eastAsia="宋体"/>
          <w:szCs w:val="22"/>
          <w:lang w:eastAsia="zh-CN"/>
        </w:rPr>
      </w:pPr>
    </w:p>
    <w:p w14:paraId="35571090" w14:textId="1A27637B" w:rsidR="006B0A60" w:rsidRPr="00B125D8" w:rsidRDefault="0005213B"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125D8">
        <w:rPr>
          <w:rFonts w:ascii="Arial" w:eastAsia="宋体" w:hAnsi="Arial"/>
          <w:sz w:val="32"/>
          <w:szCs w:val="20"/>
          <w:lang w:val="en-GB"/>
        </w:rPr>
        <w:t>M</w:t>
      </w:r>
      <w:r w:rsidR="006B0A60" w:rsidRPr="00B125D8">
        <w:rPr>
          <w:rFonts w:ascii="Arial" w:eastAsia="宋体" w:hAnsi="Arial"/>
          <w:sz w:val="32"/>
          <w:szCs w:val="20"/>
          <w:lang w:val="en-GB"/>
        </w:rPr>
        <w:t>apping</w:t>
      </w:r>
      <w:r w:rsidRPr="00B125D8">
        <w:rPr>
          <w:rFonts w:ascii="Arial" w:eastAsia="宋体" w:hAnsi="Arial"/>
          <w:sz w:val="32"/>
          <w:szCs w:val="20"/>
          <w:lang w:val="en-GB"/>
        </w:rPr>
        <w:t xml:space="preserve"> of PUSCH and PRACH</w:t>
      </w:r>
    </w:p>
    <w:p w14:paraId="3F54428B" w14:textId="77777777" w:rsidR="001F0EF8" w:rsidRDefault="001F0EF8" w:rsidP="00952326">
      <w:pPr>
        <w:pStyle w:val="a0"/>
        <w:rPr>
          <w:rFonts w:eastAsia="宋体"/>
          <w:szCs w:val="22"/>
          <w:lang w:eastAsia="zh-CN"/>
        </w:rPr>
      </w:pPr>
      <w:r>
        <w:rPr>
          <w:rFonts w:eastAsia="宋体"/>
          <w:szCs w:val="22"/>
          <w:lang w:eastAsia="zh-CN"/>
        </w:rPr>
        <w:t>In 4-step RACH, a PRACH transmission is associated with a certain SSB. The association between SSB and PRACH occasion/preamble is determined based on the configuration given by higher layer.</w:t>
      </w:r>
    </w:p>
    <w:p w14:paraId="3F9A5780" w14:textId="09E47ECF" w:rsidR="001F0EF8" w:rsidRDefault="001F0EF8" w:rsidP="00952326">
      <w:pPr>
        <w:pStyle w:val="a0"/>
        <w:rPr>
          <w:rFonts w:eastAsia="宋体"/>
          <w:szCs w:val="22"/>
          <w:lang w:eastAsia="zh-CN"/>
        </w:rPr>
      </w:pPr>
      <w:r>
        <w:rPr>
          <w:rFonts w:eastAsia="宋体"/>
          <w:szCs w:val="22"/>
          <w:lang w:eastAsia="zh-CN"/>
        </w:rPr>
        <w:lastRenderedPageBreak/>
        <w:t xml:space="preserve">For 2-step RACH, a PUSCH transmission needs to be associated with a certain SSB. Similarly, PUSCH occasion can be associated with SSB. The association between SSB and PUSCH occasion is given by higher layer, e.g. </w:t>
      </w:r>
      <w:r w:rsidRPr="001F0EF8">
        <w:rPr>
          <w:rFonts w:eastAsia="宋体"/>
          <w:i/>
          <w:szCs w:val="22"/>
          <w:lang w:eastAsia="zh-CN"/>
        </w:rPr>
        <w:t>N</w:t>
      </w:r>
      <w:r>
        <w:rPr>
          <w:rFonts w:eastAsia="宋体"/>
          <w:szCs w:val="22"/>
          <w:lang w:eastAsia="zh-CN"/>
        </w:rPr>
        <w:t xml:space="preserve"> SSB is associated with a PUSCH occasion</w:t>
      </w:r>
      <w:r w:rsidR="000C5FB9">
        <w:rPr>
          <w:rFonts w:eastAsia="宋体"/>
          <w:szCs w:val="22"/>
          <w:lang w:eastAsia="zh-CN"/>
        </w:rPr>
        <w:t>, as shown in the figure.</w:t>
      </w:r>
    </w:p>
    <w:p w14:paraId="6F2CFFDC" w14:textId="0929BE4B" w:rsidR="00935D1F" w:rsidRPr="00A50BC1" w:rsidRDefault="00935D1F" w:rsidP="00935D1F">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3</w:t>
      </w:r>
      <w:r w:rsidRPr="00991554">
        <w:rPr>
          <w:b/>
        </w:rPr>
        <w:fldChar w:fldCharType="end"/>
      </w:r>
      <w:r w:rsidRPr="00991554">
        <w:rPr>
          <w:b/>
        </w:rPr>
        <w:t xml:space="preserve">: </w:t>
      </w:r>
      <w:r>
        <w:rPr>
          <w:b/>
        </w:rPr>
        <w:t xml:space="preserve">Support association between </w:t>
      </w:r>
      <w:r w:rsidRPr="00A50BC1">
        <w:rPr>
          <w:b/>
        </w:rPr>
        <w:t>PUSCH occasion</w:t>
      </w:r>
      <w:r>
        <w:rPr>
          <w:b/>
        </w:rPr>
        <w:t xml:space="preserve"> and</w:t>
      </w:r>
      <w:r w:rsidRPr="00A50BC1">
        <w:rPr>
          <w:b/>
        </w:rPr>
        <w:t xml:space="preserve"> SSB</w:t>
      </w:r>
      <w:r>
        <w:rPr>
          <w:b/>
        </w:rPr>
        <w:t>.</w:t>
      </w:r>
    </w:p>
    <w:p w14:paraId="1DE18160" w14:textId="77777777" w:rsidR="00935D1F" w:rsidRDefault="00935D1F" w:rsidP="00952326">
      <w:pPr>
        <w:pStyle w:val="a0"/>
        <w:rPr>
          <w:rFonts w:eastAsia="宋体"/>
          <w:szCs w:val="22"/>
          <w:lang w:eastAsia="zh-CN"/>
        </w:rPr>
      </w:pPr>
    </w:p>
    <w:p w14:paraId="16980658" w14:textId="47CB8EC1" w:rsidR="00354D2D" w:rsidRDefault="000C5FB9" w:rsidP="00055EC5">
      <w:pPr>
        <w:pStyle w:val="a0"/>
        <w:rPr>
          <w:rFonts w:eastAsia="宋体"/>
          <w:szCs w:val="22"/>
          <w:lang w:eastAsia="zh-CN"/>
        </w:rPr>
      </w:pPr>
      <w:r>
        <w:rPr>
          <w:rFonts w:eastAsia="宋体"/>
          <w:szCs w:val="22"/>
          <w:lang w:eastAsia="zh-CN"/>
        </w:rPr>
        <w:t xml:space="preserve">In a PUSCH occasion, </w:t>
      </w:r>
      <w:r w:rsidR="00C27F53">
        <w:rPr>
          <w:rFonts w:eastAsia="宋体"/>
          <w:szCs w:val="22"/>
          <w:lang w:eastAsia="zh-CN"/>
        </w:rPr>
        <w:t xml:space="preserve">multiple DMRS </w:t>
      </w:r>
      <w:r w:rsidR="00B609A3">
        <w:rPr>
          <w:rFonts w:eastAsia="宋体"/>
          <w:szCs w:val="22"/>
          <w:lang w:eastAsia="zh-CN"/>
        </w:rPr>
        <w:t xml:space="preserve">configurations/parameters </w:t>
      </w:r>
      <w:r w:rsidR="00C27F53">
        <w:rPr>
          <w:rFonts w:eastAsia="宋体"/>
          <w:szCs w:val="22"/>
          <w:lang w:eastAsia="zh-CN"/>
        </w:rPr>
        <w:t>can be adopted</w:t>
      </w:r>
      <w:r w:rsidR="002023E8">
        <w:rPr>
          <w:rFonts w:eastAsia="宋体"/>
          <w:szCs w:val="22"/>
          <w:lang w:eastAsia="zh-CN"/>
        </w:rPr>
        <w:t xml:space="preserve"> for multi-use multiplexing</w:t>
      </w:r>
      <w:r w:rsidR="00B609A3">
        <w:rPr>
          <w:rFonts w:eastAsia="宋体"/>
          <w:szCs w:val="22"/>
          <w:lang w:eastAsia="zh-CN"/>
        </w:rPr>
        <w:t xml:space="preserve">. For example, </w:t>
      </w:r>
      <w:r w:rsidR="00C27F53">
        <w:rPr>
          <w:rFonts w:eastAsia="宋体"/>
          <w:szCs w:val="22"/>
          <w:lang w:eastAsia="zh-CN"/>
        </w:rPr>
        <w:t xml:space="preserve"> up to 12 orthogonal DMRS ports </w:t>
      </w:r>
      <w:r w:rsidR="00B609A3">
        <w:rPr>
          <w:rFonts w:eastAsia="宋体"/>
          <w:szCs w:val="22"/>
          <w:lang w:eastAsia="zh-CN"/>
        </w:rPr>
        <w:t xml:space="preserve">and one or multiple scrambling IDs per DMRS port </w:t>
      </w:r>
      <w:r w:rsidR="00C27F53">
        <w:rPr>
          <w:rFonts w:eastAsia="宋体"/>
          <w:szCs w:val="22"/>
          <w:lang w:eastAsia="zh-CN"/>
        </w:rPr>
        <w:t>can be configured for a PUSCH</w:t>
      </w:r>
      <w:r w:rsidR="00B609A3">
        <w:rPr>
          <w:rFonts w:eastAsia="宋体"/>
          <w:szCs w:val="22"/>
          <w:lang w:eastAsia="zh-CN"/>
        </w:rPr>
        <w:t xml:space="preserve"> occasion</w:t>
      </w:r>
      <w:r w:rsidR="00C27F53">
        <w:rPr>
          <w:rFonts w:eastAsia="宋体"/>
          <w:szCs w:val="22"/>
          <w:lang w:eastAsia="zh-CN"/>
        </w:rPr>
        <w:t>.</w:t>
      </w:r>
      <w:r w:rsidR="002023E8">
        <w:rPr>
          <w:rFonts w:eastAsia="宋体"/>
          <w:szCs w:val="22"/>
          <w:lang w:eastAsia="zh-CN"/>
        </w:rPr>
        <w:t xml:space="preserve"> </w:t>
      </w:r>
      <w:r w:rsidR="00B609A3">
        <w:rPr>
          <w:rFonts w:eastAsia="宋体"/>
          <w:szCs w:val="22"/>
          <w:lang w:eastAsia="zh-CN"/>
        </w:rPr>
        <w:t xml:space="preserve">To be generic, “PUSCH resource unit” is defined for a PUSCH occasion, which denotes the minimum granularity for UE </w:t>
      </w:r>
      <w:r w:rsidR="00A5284C">
        <w:rPr>
          <w:rFonts w:eastAsia="宋体"/>
          <w:szCs w:val="22"/>
          <w:lang w:eastAsia="zh-CN"/>
        </w:rPr>
        <w:t xml:space="preserve">differentiation. E.g. if only orthogonal DMRS is used, PUSCH resource unit is defined by DMRS port. If quasi-orthogonal DMRS is used, PUSCH resource unit is defined by DMRS port and DMRS scrambling ID. </w:t>
      </w:r>
      <w:r w:rsidR="00354D2D">
        <w:rPr>
          <w:rFonts w:eastAsia="宋体"/>
          <w:szCs w:val="22"/>
          <w:lang w:eastAsia="zh-CN"/>
        </w:rPr>
        <w:t>Depending on the load of cell and the amount of resources, either orthogonal DMRS or quasi-orthogonal DMRS for PUSCH resource unit can be configurable.</w:t>
      </w:r>
    </w:p>
    <w:p w14:paraId="3ED82619" w14:textId="6730670A" w:rsidR="00CD2A61" w:rsidRDefault="002023E8" w:rsidP="00055EC5">
      <w:pPr>
        <w:pStyle w:val="a0"/>
      </w:pPr>
      <w:r>
        <w:rPr>
          <w:rFonts w:eastAsia="宋体"/>
          <w:szCs w:val="22"/>
          <w:lang w:eastAsia="zh-CN"/>
        </w:rPr>
        <w:t>The PUSCH resource units of a PUSCH occasion can be associated with the SSBs corresponding to the PUSCH occasion. When associating the PUSCH resource units of PUSCH occasion with SSBs, an interlace mapping can be adopted, where the adjacent PUSCH resource units are mapped to two different SSBs.</w:t>
      </w:r>
      <w:r w:rsidR="00B970B9">
        <w:rPr>
          <w:rFonts w:eastAsia="宋体"/>
          <w:szCs w:val="22"/>
          <w:lang w:eastAsia="zh-CN"/>
        </w:rPr>
        <w:t xml:space="preserve"> The interlaced interval </w:t>
      </w:r>
      <w:r w:rsidR="00B970B9" w:rsidRPr="00691CE4">
        <w:rPr>
          <w:rFonts w:eastAsia="宋体"/>
          <w:i/>
          <w:szCs w:val="22"/>
          <w:lang w:eastAsia="zh-CN"/>
        </w:rPr>
        <w:t>L</w:t>
      </w:r>
      <w:r w:rsidR="00B970B9">
        <w:rPr>
          <w:rFonts w:eastAsia="宋体"/>
          <w:szCs w:val="22"/>
          <w:lang w:eastAsia="zh-CN"/>
        </w:rPr>
        <w:t xml:space="preserve"> </w:t>
      </w:r>
      <w:r w:rsidR="00CD38F4">
        <w:rPr>
          <w:rFonts w:eastAsia="宋体"/>
          <w:szCs w:val="22"/>
          <w:lang w:eastAsia="zh-CN"/>
        </w:rPr>
        <w:t xml:space="preserve">for PUSCH resource units </w:t>
      </w:r>
      <w:r w:rsidR="00B970B9">
        <w:rPr>
          <w:rFonts w:eastAsia="宋体"/>
          <w:szCs w:val="22"/>
          <w:lang w:eastAsia="zh-CN"/>
        </w:rPr>
        <w:t>can be configurable.</w:t>
      </w:r>
      <w:r>
        <w:rPr>
          <w:rFonts w:eastAsia="宋体"/>
          <w:szCs w:val="22"/>
          <w:lang w:eastAsia="zh-CN"/>
        </w:rPr>
        <w:t xml:space="preserve"> In result, multiple UEs from different beams can be multiplexed on a PUSCH occasion. It is beneficial with reduction of access latency and </w:t>
      </w:r>
      <w:r w:rsidR="00062367">
        <w:rPr>
          <w:rFonts w:eastAsia="宋体"/>
          <w:szCs w:val="22"/>
          <w:lang w:eastAsia="zh-CN"/>
        </w:rPr>
        <w:t>increasing capacity of PUSCH.</w:t>
      </w:r>
      <w:r w:rsidR="00CD2A61">
        <w:rPr>
          <w:rFonts w:eastAsia="宋体"/>
          <w:szCs w:val="22"/>
          <w:lang w:eastAsia="zh-CN"/>
        </w:rPr>
        <w:t xml:space="preserve"> An example is shown in the figure. </w:t>
      </w:r>
      <w:bookmarkStart w:id="11" w:name="OLE_LINK8"/>
      <w:bookmarkStart w:id="12" w:name="OLE_LINK11"/>
      <w:bookmarkStart w:id="13" w:name="OLE_LINK15"/>
      <w:r w:rsidR="00CD2A61">
        <w:rPr>
          <w:rFonts w:eastAsia="宋体"/>
          <w:szCs w:val="22"/>
          <w:lang w:eastAsia="zh-CN"/>
        </w:rPr>
        <w:t>4 SSBs are associated with PUSCH occasion 0 which includes 8 orthogonal DMRS ports</w:t>
      </w:r>
      <w:bookmarkEnd w:id="11"/>
      <w:bookmarkEnd w:id="12"/>
      <w:r w:rsidR="00CD2A61">
        <w:rPr>
          <w:rFonts w:eastAsia="宋体"/>
          <w:szCs w:val="22"/>
          <w:lang w:eastAsia="zh-CN"/>
        </w:rPr>
        <w:t>. The DMRS ports of PUSCH occasion 0 are associated with the 4 SSBs (SSB #0~#3) in an interlace</w:t>
      </w:r>
      <w:r w:rsidR="00A841D1">
        <w:rPr>
          <w:rFonts w:eastAsia="宋体"/>
          <w:szCs w:val="22"/>
          <w:lang w:eastAsia="zh-CN"/>
        </w:rPr>
        <w:t>d manner</w:t>
      </w:r>
      <w:r w:rsidR="007358C0">
        <w:rPr>
          <w:rFonts w:eastAsia="宋体"/>
          <w:szCs w:val="22"/>
          <w:lang w:eastAsia="zh-CN"/>
        </w:rPr>
        <w:t xml:space="preserve"> with L = 4</w:t>
      </w:r>
      <w:r w:rsidR="00A841D1">
        <w:rPr>
          <w:rFonts w:eastAsia="宋体"/>
          <w:szCs w:val="22"/>
          <w:lang w:eastAsia="zh-CN"/>
        </w:rPr>
        <w:t>, e.g. DMRS 0 is mapped to SSB #0 while DMRS 1 is mapped to SSB #1.</w:t>
      </w:r>
      <w:bookmarkEnd w:id="13"/>
      <w:r w:rsidR="00A841D1">
        <w:rPr>
          <w:rFonts w:eastAsia="宋体"/>
          <w:szCs w:val="22"/>
          <w:lang w:eastAsia="zh-CN"/>
        </w:rPr>
        <w:t xml:space="preserve"> </w:t>
      </w:r>
    </w:p>
    <w:p w14:paraId="3EAA60BF" w14:textId="3483F446" w:rsidR="00385AEA" w:rsidRDefault="00055EC5" w:rsidP="00691CE4">
      <w:pPr>
        <w:pStyle w:val="a0"/>
        <w:jc w:val="center"/>
      </w:pPr>
      <w:r>
        <w:object w:dxaOrig="10395" w:dyaOrig="5550" w14:anchorId="0FDE3147">
          <v:shape id="_x0000_i1026" type="#_x0000_t75" style="width:293.45pt;height:156.9pt" o:ole="">
            <v:imagedata r:id="rId10" o:title=""/>
          </v:shape>
          <o:OLEObject Type="Embed" ProgID="Visio.Drawing.15" ShapeID="_x0000_i1026" DrawAspect="Content" ObjectID="_1615449193" r:id="rId11"/>
        </w:object>
      </w:r>
    </w:p>
    <w:p w14:paraId="513E170A" w14:textId="36D5C072" w:rsidR="00DC4B71" w:rsidRDefault="00DC4B71" w:rsidP="00DC4B71">
      <w:pPr>
        <w:pStyle w:val="a6"/>
        <w:jc w:val="center"/>
        <w:rPr>
          <w:b/>
        </w:rPr>
      </w:pPr>
      <w:bookmarkStart w:id="14" w:name="OLE_LINK20"/>
      <w:bookmarkStart w:id="15" w:name="OLE_LINK22"/>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E015BE">
        <w:rPr>
          <w:b/>
          <w:noProof/>
        </w:rPr>
        <w:t>2</w:t>
      </w:r>
      <w:r w:rsidRPr="00B650AC">
        <w:rPr>
          <w:b/>
        </w:rPr>
        <w:fldChar w:fldCharType="end"/>
      </w:r>
      <w:r w:rsidRPr="00B650AC">
        <w:rPr>
          <w:b/>
        </w:rPr>
        <w:t xml:space="preserve">: Example of </w:t>
      </w:r>
      <w:r>
        <w:rPr>
          <w:b/>
        </w:rPr>
        <w:t>mapping between SSB and PUSCH resource units on PUSCH occasion</w:t>
      </w:r>
    </w:p>
    <w:bookmarkEnd w:id="14"/>
    <w:bookmarkEnd w:id="15"/>
    <w:p w14:paraId="453EEBD5" w14:textId="77777777" w:rsidR="00DC4B71" w:rsidRPr="00691CE4" w:rsidRDefault="00DC4B71" w:rsidP="00952326">
      <w:pPr>
        <w:pStyle w:val="a0"/>
        <w:rPr>
          <w:lang w:val="en-GB"/>
        </w:rPr>
      </w:pPr>
    </w:p>
    <w:p w14:paraId="7BF0D4D6" w14:textId="2DE924F9" w:rsidR="00134006" w:rsidRDefault="00B92BA8" w:rsidP="00952326">
      <w:pPr>
        <w:pStyle w:val="a0"/>
      </w:pPr>
      <w:r>
        <w:t>It was agreed that</w:t>
      </w:r>
      <w:r w:rsidR="00385AEA">
        <w:t xml:space="preserve"> in RAN1 #96</w:t>
      </w:r>
      <w:r>
        <w:t xml:space="preserve"> </w:t>
      </w:r>
      <w:r w:rsidR="00385AEA">
        <w:t>t</w:t>
      </w:r>
      <w:r w:rsidR="00385AEA" w:rsidRPr="00385AEA">
        <w:t>he beam association rule between SSB and RACH occasion of 4-step RACH is to be used for 2-step RACH</w:t>
      </w:r>
      <w:r>
        <w:t>. According to this,</w:t>
      </w:r>
      <w:r w:rsidR="00385AEA">
        <w:t xml:space="preserve"> the PRACH occasion and preambles for 2-step RACH </w:t>
      </w:r>
      <w:r w:rsidR="00283D42">
        <w:t>will be</w:t>
      </w:r>
      <w:r w:rsidR="00385AEA">
        <w:t xml:space="preserve"> associated with </w:t>
      </w:r>
      <w:r w:rsidR="00283D42">
        <w:t xml:space="preserve">a </w:t>
      </w:r>
      <w:r w:rsidR="00385AEA">
        <w:t xml:space="preserve">given SSB. </w:t>
      </w:r>
      <w:r w:rsidR="00283D42">
        <w:t>As discussed above, SSBs are associated with PUSCH occasion and PUSCH resource units. Therefore, it is natural that PUSCH occasion and PUSCH resource units can be associated with preambles through SSB, e.g. there is association between PUSCH resource units and preambles where both the PUSCH resource units and preambles are associated with the same SSB.</w:t>
      </w:r>
      <w:r w:rsidR="00BB295C">
        <w:t xml:space="preserve"> From gNB perspective, one-to-one mapping between preamble and PUSCH can r</w:t>
      </w:r>
      <w:r w:rsidR="002B794E">
        <w:t xml:space="preserve">educe detection effort for msgA. </w:t>
      </w:r>
    </w:p>
    <w:p w14:paraId="312EF4A1" w14:textId="46EDDE2C" w:rsidR="00935D1F" w:rsidRDefault="00935D1F" w:rsidP="00935D1F">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4</w:t>
      </w:r>
      <w:r w:rsidRPr="00991554">
        <w:rPr>
          <w:b/>
        </w:rPr>
        <w:fldChar w:fldCharType="end"/>
      </w:r>
      <w:r w:rsidRPr="00991554">
        <w:rPr>
          <w:b/>
        </w:rPr>
        <w:t xml:space="preserve">: </w:t>
      </w:r>
      <w:r>
        <w:rPr>
          <w:b/>
        </w:rPr>
        <w:t>For a PUSCH occasion, the PUSCH resource units can be associated with different SSBs.</w:t>
      </w:r>
    </w:p>
    <w:p w14:paraId="49E1F8A5" w14:textId="2E711B46" w:rsidR="00935D1F" w:rsidRDefault="00935D1F" w:rsidP="00935D1F">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5</w:t>
      </w:r>
      <w:r w:rsidRPr="00991554">
        <w:rPr>
          <w:b/>
        </w:rPr>
        <w:fldChar w:fldCharType="end"/>
      </w:r>
      <w:r w:rsidRPr="00991554">
        <w:rPr>
          <w:b/>
        </w:rPr>
        <w:t xml:space="preserve">: </w:t>
      </w:r>
      <w:r>
        <w:rPr>
          <w:b/>
        </w:rPr>
        <w:t xml:space="preserve">Support one-to-one mapping </w:t>
      </w:r>
      <w:r w:rsidRPr="00935D1F">
        <w:rPr>
          <w:b/>
        </w:rPr>
        <w:t xml:space="preserve">between PUSCH resource units and preambles where both the PUSCH resource units and preambles are associated with </w:t>
      </w:r>
      <w:r>
        <w:rPr>
          <w:b/>
        </w:rPr>
        <w:t>a</w:t>
      </w:r>
      <w:r w:rsidRPr="00935D1F">
        <w:rPr>
          <w:b/>
        </w:rPr>
        <w:t xml:space="preserve"> </w:t>
      </w:r>
      <w:r>
        <w:rPr>
          <w:b/>
        </w:rPr>
        <w:t xml:space="preserve">given </w:t>
      </w:r>
      <w:r w:rsidRPr="00935D1F">
        <w:rPr>
          <w:b/>
        </w:rPr>
        <w:t>SSB.</w:t>
      </w:r>
    </w:p>
    <w:p w14:paraId="7598E10F" w14:textId="77777777" w:rsidR="00935D1F" w:rsidRDefault="00935D1F" w:rsidP="00952326">
      <w:pPr>
        <w:pStyle w:val="a0"/>
      </w:pPr>
    </w:p>
    <w:p w14:paraId="76AA6C87" w14:textId="014B0F84" w:rsidR="00D875B7" w:rsidRDefault="00DC4B71" w:rsidP="00952326">
      <w:pPr>
        <w:pStyle w:val="a0"/>
      </w:pPr>
      <w:r>
        <w:t>For msgA transmission, a</w:t>
      </w:r>
      <w:r w:rsidR="002B794E">
        <w:t xml:space="preserve">ssociation rule for PUSCH resource units and preamble </w:t>
      </w:r>
      <w:r>
        <w:t>can be further</w:t>
      </w:r>
      <w:r w:rsidR="002B794E">
        <w:t xml:space="preserve"> defined. </w:t>
      </w:r>
      <w:r w:rsidR="00134006">
        <w:t>Within an association period, the SSBs can be divided into several groups</w:t>
      </w:r>
      <w:r w:rsidR="00061BDF">
        <w:t xml:space="preserve"> explicitly or implicitly</w:t>
      </w:r>
      <w:r w:rsidR="00134006">
        <w:t xml:space="preserve">. </w:t>
      </w:r>
      <w:r w:rsidR="00D55EA4">
        <w:t>All the p</w:t>
      </w:r>
      <w:r w:rsidR="00061BDF">
        <w:t xml:space="preserve">reambles of a SSB group </w:t>
      </w:r>
      <w:r w:rsidR="00F7237D">
        <w:t>are</w:t>
      </w:r>
      <w:r w:rsidR="00061BDF">
        <w:t xml:space="preserve"> </w:t>
      </w:r>
      <w:r w:rsidR="00F7237D">
        <w:t xml:space="preserve">one-to-one </w:t>
      </w:r>
      <w:r w:rsidR="00061BDF">
        <w:t>mapped to PUSCH resource units of PUSCH occasion accordingly</w:t>
      </w:r>
      <w:r w:rsidR="00F7237D">
        <w:t>. After that preambles of next SSB group will be mapped.</w:t>
      </w:r>
      <w:r w:rsidR="009E62BE">
        <w:t xml:space="preserve"> </w:t>
      </w:r>
      <w:r w:rsidR="002B794E">
        <w:t>For a preamble, it is numbered by (</w:t>
      </w:r>
      <w:r w:rsidR="002B794E" w:rsidRPr="00B7099C">
        <w:rPr>
          <w:i/>
        </w:rPr>
        <w:t>s</w:t>
      </w:r>
      <w:r w:rsidR="002B794E">
        <w:t xml:space="preserve">, </w:t>
      </w:r>
      <w:r w:rsidR="002B794E" w:rsidRPr="00B7099C">
        <w:rPr>
          <w:i/>
        </w:rPr>
        <w:t>r</w:t>
      </w:r>
      <w:r w:rsidR="002B794E">
        <w:t xml:space="preserve">, </w:t>
      </w:r>
      <w:r w:rsidR="002B794E" w:rsidRPr="00B7099C">
        <w:rPr>
          <w:i/>
        </w:rPr>
        <w:t>p</w:t>
      </w:r>
      <w:r w:rsidR="002B794E">
        <w:t xml:space="preserve">), where </w:t>
      </w:r>
      <w:r w:rsidR="002B794E" w:rsidRPr="00B7099C">
        <w:rPr>
          <w:i/>
        </w:rPr>
        <w:t>s</w:t>
      </w:r>
      <w:r w:rsidR="002B794E">
        <w:t xml:space="preserve"> denotes the associated SSB index, </w:t>
      </w:r>
      <w:r w:rsidR="002B794E" w:rsidRPr="00B7099C">
        <w:rPr>
          <w:i/>
        </w:rPr>
        <w:t>r</w:t>
      </w:r>
      <w:r w:rsidR="002B794E">
        <w:t xml:space="preserve"> denotes the corresponding RO index, and </w:t>
      </w:r>
      <w:r w:rsidR="002B794E" w:rsidRPr="00B7099C">
        <w:rPr>
          <w:i/>
        </w:rPr>
        <w:t>p</w:t>
      </w:r>
      <w:r w:rsidR="002B794E">
        <w:t xml:space="preserve"> denotes the preamble index. For a PUSCH resource unit, it is </w:t>
      </w:r>
      <w:r w:rsidR="00566854">
        <w:t>numbered</w:t>
      </w:r>
      <w:r w:rsidR="002B794E">
        <w:t xml:space="preserve"> by (</w:t>
      </w:r>
      <w:r w:rsidR="002B794E" w:rsidRPr="00B7099C">
        <w:rPr>
          <w:i/>
        </w:rPr>
        <w:t>l</w:t>
      </w:r>
      <w:r w:rsidR="002B794E">
        <w:t xml:space="preserve">, </w:t>
      </w:r>
      <w:r w:rsidR="002B794E" w:rsidRPr="00B7099C">
        <w:rPr>
          <w:i/>
        </w:rPr>
        <w:t>k</w:t>
      </w:r>
      <w:r w:rsidR="002B794E">
        <w:t xml:space="preserve">), where </w:t>
      </w:r>
      <w:r w:rsidR="002B794E" w:rsidRPr="00B7099C">
        <w:rPr>
          <w:i/>
        </w:rPr>
        <w:t>l</w:t>
      </w:r>
      <w:r w:rsidR="002B794E">
        <w:t xml:space="preserve"> denotes the PUSCH occasion index and </w:t>
      </w:r>
      <w:r w:rsidR="002B794E" w:rsidRPr="00B7099C">
        <w:rPr>
          <w:i/>
        </w:rPr>
        <w:t>k</w:t>
      </w:r>
      <w:r w:rsidR="002B794E">
        <w:t xml:space="preserve"> denotes the PUSCH resource unit index within a PUSCH occasion. </w:t>
      </w:r>
    </w:p>
    <w:p w14:paraId="52095440" w14:textId="621DB476" w:rsidR="002B794E" w:rsidRDefault="002B794E" w:rsidP="00952326">
      <w:pPr>
        <w:pStyle w:val="a0"/>
      </w:pPr>
      <w:r>
        <w:t xml:space="preserve">The preambles </w:t>
      </w:r>
      <w:r w:rsidR="00566854">
        <w:t xml:space="preserve">of a given SSB </w:t>
      </w:r>
      <w:r w:rsidR="00F7237D">
        <w:t xml:space="preserve">of a SSB group </w:t>
      </w:r>
      <w:r>
        <w:t xml:space="preserve">are mapped </w:t>
      </w:r>
      <w:r w:rsidR="00566854">
        <w:t>to</w:t>
      </w:r>
      <w:r>
        <w:t xml:space="preserve"> PUSCH resource units according the </w:t>
      </w:r>
      <w:r w:rsidR="00566854">
        <w:t>following order.</w:t>
      </w:r>
    </w:p>
    <w:p w14:paraId="559DC38F" w14:textId="379EF40D" w:rsidR="00566854" w:rsidRDefault="00566854" w:rsidP="0055476B">
      <w:pPr>
        <w:pStyle w:val="a0"/>
        <w:numPr>
          <w:ilvl w:val="0"/>
          <w:numId w:val="32"/>
        </w:numPr>
      </w:pPr>
      <w:r>
        <w:lastRenderedPageBreak/>
        <w:t xml:space="preserve">First, in increase order of PUSCH resource units within a </w:t>
      </w:r>
      <w:r w:rsidR="00370BF2">
        <w:t xml:space="preserve">set of </w:t>
      </w:r>
      <w:r>
        <w:t>PUSCH occasion</w:t>
      </w:r>
      <w:r w:rsidR="00370BF2">
        <w:t>s</w:t>
      </w:r>
      <w:r w:rsidR="00D875B7">
        <w:t xml:space="preserve">, </w:t>
      </w:r>
      <w:bookmarkStart w:id="16" w:name="OLE_LINK12"/>
      <w:r w:rsidR="00D875B7">
        <w:t>with interlace</w:t>
      </w:r>
      <w:r w:rsidR="00D57504">
        <w:t>d interval</w:t>
      </w:r>
      <w:r w:rsidR="00D875B7">
        <w:t xml:space="preserve"> </w:t>
      </w:r>
      <w:r w:rsidR="00D57504">
        <w:t xml:space="preserve">for PUSCH resource units </w:t>
      </w:r>
      <w:r w:rsidR="00D875B7">
        <w:t xml:space="preserve">= </w:t>
      </w:r>
      <w:r w:rsidR="00D875B7" w:rsidRPr="00691CE4">
        <w:rPr>
          <w:i/>
        </w:rPr>
        <w:t>L</w:t>
      </w:r>
      <w:r w:rsidR="00D875B7">
        <w:t xml:space="preserve"> (</w:t>
      </w:r>
      <w:r w:rsidR="00D875B7" w:rsidRPr="00691CE4">
        <w:rPr>
          <w:i/>
        </w:rPr>
        <w:t>L</w:t>
      </w:r>
      <w:r w:rsidR="00D875B7">
        <w:t>&gt;=1)</w:t>
      </w:r>
      <w:bookmarkEnd w:id="16"/>
    </w:p>
    <w:p w14:paraId="618B9E19" w14:textId="17F34BEC" w:rsidR="00566854" w:rsidRDefault="00566854" w:rsidP="0055476B">
      <w:pPr>
        <w:pStyle w:val="a0"/>
        <w:numPr>
          <w:ilvl w:val="0"/>
          <w:numId w:val="32"/>
        </w:numPr>
      </w:pPr>
      <w:r>
        <w:t>Second, in increasing order of frequency resource indexes for frequency multiplexed PUSCH occasions</w:t>
      </w:r>
    </w:p>
    <w:p w14:paraId="6BB46244" w14:textId="7077B51C" w:rsidR="00566854" w:rsidRDefault="00566854" w:rsidP="0055476B">
      <w:pPr>
        <w:pStyle w:val="a0"/>
        <w:numPr>
          <w:ilvl w:val="0"/>
          <w:numId w:val="32"/>
        </w:numPr>
      </w:pPr>
      <w:r>
        <w:t>Third, in increasing order of time resource indexes for time multiplexed PUSCH occasions</w:t>
      </w:r>
    </w:p>
    <w:p w14:paraId="4C04E47B" w14:textId="6417AF56" w:rsidR="00385AEA" w:rsidRDefault="002B794E" w:rsidP="00952326">
      <w:pPr>
        <w:pStyle w:val="a0"/>
      </w:pPr>
      <w:r>
        <w:t xml:space="preserve">An example is shown in the figure. </w:t>
      </w:r>
      <w:r w:rsidR="003A6ED4">
        <w:t>4 SSBs are associated with</w:t>
      </w:r>
      <w:r w:rsidR="001A2D4F">
        <w:t xml:space="preserve"> a PUSCH occasion, where each SSB is associated with 4 preambles. In this example, the 4 SSBs are mapped to a PRACH occasion</w:t>
      </w:r>
      <w:r w:rsidR="00F47284">
        <w:t>, RO 0</w:t>
      </w:r>
      <w:r w:rsidR="001A2D4F">
        <w:t>, thus pre</w:t>
      </w:r>
      <w:r w:rsidR="00B970B9">
        <w:t xml:space="preserve">ambles for each SSB are indexed accordingly. </w:t>
      </w:r>
      <w:r w:rsidR="00D32651">
        <w:t xml:space="preserve">There are 8 orthogonal DMRS ports within a PUSCH occasion, where DMRS denotes the PUSCH resource unit in this case. </w:t>
      </w:r>
      <w:r w:rsidR="00224FCD">
        <w:t xml:space="preserve">The interlaced interval for PUSCH resource unit </w:t>
      </w:r>
      <w:r w:rsidR="00224FCD" w:rsidRPr="00691CE4">
        <w:rPr>
          <w:i/>
        </w:rPr>
        <w:t>L</w:t>
      </w:r>
      <w:r w:rsidR="00224FCD">
        <w:t xml:space="preserve"> is assumed as 4. </w:t>
      </w:r>
      <w:r w:rsidR="00D32651">
        <w:t xml:space="preserve">For </w:t>
      </w:r>
      <w:r w:rsidR="00F47284">
        <w:t xml:space="preserve">preambles of SSB #0, preamble </w:t>
      </w:r>
      <w:r w:rsidR="00224FCD">
        <w:t>(0, 0, 0)</w:t>
      </w:r>
      <w:r w:rsidR="00F47284">
        <w:t xml:space="preserve"> is mapped to </w:t>
      </w:r>
      <w:r w:rsidR="00224FCD">
        <w:t xml:space="preserve">DMRS (0, 0), </w:t>
      </w:r>
      <w:r w:rsidR="00BE3C97">
        <w:t>preamble (0, 0, 1) is mapped to DMRS (0, 4), preamble (0, 0, 2) is mapped to DMRS (1, 0), and preamble (0, 0, 3) is mapped to DMRS (1, 4).</w:t>
      </w:r>
    </w:p>
    <w:p w14:paraId="3E5A30E3" w14:textId="5C320024" w:rsidR="00385AEA" w:rsidRDefault="00385AEA" w:rsidP="00952326">
      <w:pPr>
        <w:pStyle w:val="a0"/>
        <w:rPr>
          <w:rFonts w:eastAsia="宋体"/>
          <w:szCs w:val="22"/>
          <w:lang w:eastAsia="zh-CN"/>
        </w:rPr>
      </w:pPr>
    </w:p>
    <w:p w14:paraId="053C4B5C" w14:textId="2C8BAD2B" w:rsidR="002B794E" w:rsidRDefault="00F7237D" w:rsidP="005238C8">
      <w:pPr>
        <w:pStyle w:val="a0"/>
        <w:jc w:val="center"/>
      </w:pPr>
      <w:r>
        <w:object w:dxaOrig="14220" w:dyaOrig="9195" w14:anchorId="5BF7ED9A">
          <v:shape id="_x0000_i1027" type="#_x0000_t75" style="width:453.05pt;height:292.1pt" o:ole="">
            <v:imagedata r:id="rId12" o:title=""/>
          </v:shape>
          <o:OLEObject Type="Embed" ProgID="Visio.Drawing.15" ShapeID="_x0000_i1027" DrawAspect="Content" ObjectID="_1615449194" r:id="rId13"/>
        </w:object>
      </w:r>
    </w:p>
    <w:p w14:paraId="537BAB76" w14:textId="38EFAF72" w:rsidR="00AA583F" w:rsidRDefault="00AA583F" w:rsidP="00AA583F">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E015BE">
        <w:rPr>
          <w:b/>
          <w:noProof/>
        </w:rPr>
        <w:t>3</w:t>
      </w:r>
      <w:r w:rsidRPr="00B650AC">
        <w:rPr>
          <w:b/>
        </w:rPr>
        <w:fldChar w:fldCharType="end"/>
      </w:r>
      <w:r w:rsidRPr="00B650AC">
        <w:rPr>
          <w:b/>
        </w:rPr>
        <w:t xml:space="preserve">: Example of </w:t>
      </w:r>
      <w:r>
        <w:rPr>
          <w:b/>
        </w:rPr>
        <w:t>mapping between preamble of SSB and PUSCH resource units on PUSCH occasion</w:t>
      </w:r>
    </w:p>
    <w:p w14:paraId="4D55100F" w14:textId="77777777" w:rsidR="00284EA1" w:rsidRDefault="00284EA1" w:rsidP="00284EA1">
      <w:pPr>
        <w:pStyle w:val="a0"/>
        <w:rPr>
          <w:b/>
        </w:rPr>
      </w:pPr>
    </w:p>
    <w:p w14:paraId="268F7C7A" w14:textId="680559EF" w:rsidR="00284EA1" w:rsidRDefault="00284EA1" w:rsidP="00284EA1">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6</w:t>
      </w:r>
      <w:r w:rsidRPr="00991554">
        <w:rPr>
          <w:b/>
        </w:rPr>
        <w:fldChar w:fldCharType="end"/>
      </w:r>
      <w:r w:rsidRPr="00991554">
        <w:rPr>
          <w:b/>
        </w:rPr>
        <w:t xml:space="preserve">: </w:t>
      </w:r>
      <w:r>
        <w:rPr>
          <w:b/>
        </w:rPr>
        <w:t xml:space="preserve">Define association rule for one-to-one mapping </w:t>
      </w:r>
      <w:r w:rsidRPr="00935D1F">
        <w:rPr>
          <w:b/>
        </w:rPr>
        <w:t xml:space="preserve">between PUSCH resource units and preambles </w:t>
      </w:r>
      <w:r>
        <w:rPr>
          <w:b/>
        </w:rPr>
        <w:t>corresponding to</w:t>
      </w:r>
      <w:r w:rsidRPr="00935D1F">
        <w:rPr>
          <w:b/>
        </w:rPr>
        <w:t xml:space="preserve"> </w:t>
      </w:r>
      <w:r>
        <w:rPr>
          <w:b/>
        </w:rPr>
        <w:t>a</w:t>
      </w:r>
      <w:r w:rsidRPr="00935D1F">
        <w:rPr>
          <w:b/>
        </w:rPr>
        <w:t xml:space="preserve"> </w:t>
      </w:r>
      <w:r>
        <w:rPr>
          <w:b/>
        </w:rPr>
        <w:t xml:space="preserve">given </w:t>
      </w:r>
      <w:r w:rsidRPr="00935D1F">
        <w:rPr>
          <w:b/>
        </w:rPr>
        <w:t>SSB.</w:t>
      </w:r>
    </w:p>
    <w:p w14:paraId="5A034435" w14:textId="77777777" w:rsidR="00284EA1" w:rsidRPr="00284EA1" w:rsidRDefault="00284EA1" w:rsidP="00284EA1">
      <w:pPr>
        <w:pStyle w:val="a0"/>
        <w:numPr>
          <w:ilvl w:val="0"/>
          <w:numId w:val="38"/>
        </w:numPr>
        <w:rPr>
          <w:b/>
        </w:rPr>
      </w:pPr>
      <w:r w:rsidRPr="00284EA1">
        <w:rPr>
          <w:b/>
        </w:rPr>
        <w:t>The preambles of a given SSB of a SSB group are mapped to PUSCH resource units according the following order.</w:t>
      </w:r>
    </w:p>
    <w:p w14:paraId="4A5C9A25" w14:textId="30580882" w:rsidR="00284EA1" w:rsidRPr="00284EA1" w:rsidRDefault="00284EA1" w:rsidP="00284EA1">
      <w:pPr>
        <w:pStyle w:val="a0"/>
        <w:numPr>
          <w:ilvl w:val="1"/>
          <w:numId w:val="38"/>
        </w:numPr>
        <w:rPr>
          <w:b/>
        </w:rPr>
      </w:pPr>
      <w:r w:rsidRPr="00284EA1">
        <w:rPr>
          <w:b/>
        </w:rPr>
        <w:t xml:space="preserve">First, in increase order of PUSCH resource units within a </w:t>
      </w:r>
      <w:r w:rsidR="00DC4B71">
        <w:rPr>
          <w:b/>
        </w:rPr>
        <w:t>set of</w:t>
      </w:r>
      <w:r w:rsidR="00DC4B71" w:rsidRPr="00284EA1">
        <w:rPr>
          <w:b/>
        </w:rPr>
        <w:t xml:space="preserve"> </w:t>
      </w:r>
      <w:r w:rsidRPr="00284EA1">
        <w:rPr>
          <w:b/>
        </w:rPr>
        <w:t xml:space="preserve">PUSCH occasion, with interlaced interval for PUSCH resource units = </w:t>
      </w:r>
      <w:r w:rsidRPr="00691CE4">
        <w:rPr>
          <w:b/>
          <w:i/>
        </w:rPr>
        <w:t>L</w:t>
      </w:r>
      <w:r w:rsidRPr="00284EA1">
        <w:rPr>
          <w:b/>
        </w:rPr>
        <w:t xml:space="preserve"> (</w:t>
      </w:r>
      <w:r w:rsidRPr="00691CE4">
        <w:rPr>
          <w:b/>
          <w:i/>
        </w:rPr>
        <w:t>L</w:t>
      </w:r>
      <w:r w:rsidRPr="00284EA1">
        <w:rPr>
          <w:b/>
        </w:rPr>
        <w:t>&gt;=1)</w:t>
      </w:r>
    </w:p>
    <w:p w14:paraId="5D924A2B" w14:textId="77777777" w:rsidR="00284EA1" w:rsidRPr="00284EA1" w:rsidRDefault="00284EA1" w:rsidP="00284EA1">
      <w:pPr>
        <w:pStyle w:val="a0"/>
        <w:numPr>
          <w:ilvl w:val="1"/>
          <w:numId w:val="38"/>
        </w:numPr>
        <w:rPr>
          <w:b/>
        </w:rPr>
      </w:pPr>
      <w:r w:rsidRPr="00284EA1">
        <w:rPr>
          <w:b/>
        </w:rPr>
        <w:t>Second, in increasing order of frequency resource indexes for frequency multiplexed PUSCH occasions</w:t>
      </w:r>
    </w:p>
    <w:p w14:paraId="50342D76" w14:textId="77777777" w:rsidR="00284EA1" w:rsidRPr="00284EA1" w:rsidRDefault="00284EA1" w:rsidP="00284EA1">
      <w:pPr>
        <w:pStyle w:val="a0"/>
        <w:numPr>
          <w:ilvl w:val="1"/>
          <w:numId w:val="38"/>
        </w:numPr>
        <w:rPr>
          <w:b/>
        </w:rPr>
      </w:pPr>
      <w:r w:rsidRPr="00284EA1">
        <w:rPr>
          <w:b/>
        </w:rPr>
        <w:t>Third, in increasing order of time resource indexes for time multiplexed PUSCH occasions</w:t>
      </w:r>
    </w:p>
    <w:p w14:paraId="33E6962F" w14:textId="1FD8C5DE" w:rsidR="002811BD" w:rsidRDefault="002811BD" w:rsidP="00952326">
      <w:pPr>
        <w:pStyle w:val="a0"/>
        <w:rPr>
          <w:rFonts w:eastAsia="宋体"/>
          <w:szCs w:val="22"/>
          <w:lang w:eastAsia="zh-CN"/>
        </w:rPr>
      </w:pPr>
    </w:p>
    <w:p w14:paraId="09D3C33F" w14:textId="1AE316F5" w:rsidR="00055EC5" w:rsidRDefault="007119CA" w:rsidP="00055EC5">
      <w:pPr>
        <w:pStyle w:val="a0"/>
        <w:rPr>
          <w:rFonts w:eastAsia="宋体"/>
          <w:szCs w:val="22"/>
          <w:lang w:eastAsia="zh-CN"/>
        </w:rPr>
      </w:pPr>
      <w:r>
        <w:rPr>
          <w:rFonts w:eastAsia="宋体"/>
          <w:szCs w:val="22"/>
          <w:lang w:eastAsia="zh-CN"/>
        </w:rPr>
        <w:t xml:space="preserve">Above all, the PUSCH resource units on PUSCH occasions are mapped to SSBs and their corresponding preambles. </w:t>
      </w:r>
      <w:r w:rsidR="00E355CF">
        <w:rPr>
          <w:rFonts w:eastAsia="宋体"/>
          <w:szCs w:val="22"/>
          <w:lang w:eastAsia="zh-CN"/>
        </w:rPr>
        <w:t xml:space="preserve">The association between PUSCH resource units and PRACH preambles is built based on SSB. In this case, PUSCH occasion and its corresponding PUSCH resource units have direct beam association with SSB. It is beneficial </w:t>
      </w:r>
      <w:r w:rsidR="003262A0">
        <w:rPr>
          <w:rFonts w:eastAsia="宋体"/>
          <w:szCs w:val="22"/>
          <w:lang w:eastAsia="zh-CN"/>
        </w:rPr>
        <w:t>for 2-step RACH application not only in</w:t>
      </w:r>
      <w:r w:rsidR="00E355CF">
        <w:rPr>
          <w:rFonts w:eastAsia="宋体"/>
          <w:szCs w:val="22"/>
          <w:lang w:eastAsia="zh-CN"/>
        </w:rPr>
        <w:t xml:space="preserve"> </w:t>
      </w:r>
      <w:r w:rsidR="003262A0">
        <w:rPr>
          <w:rFonts w:eastAsia="宋体"/>
          <w:szCs w:val="22"/>
          <w:lang w:eastAsia="zh-CN"/>
        </w:rPr>
        <w:t xml:space="preserve">case </w:t>
      </w:r>
      <w:r w:rsidR="00E355CF">
        <w:rPr>
          <w:rFonts w:eastAsia="宋体"/>
          <w:szCs w:val="22"/>
          <w:lang w:eastAsia="zh-CN"/>
        </w:rPr>
        <w:t xml:space="preserve">the </w:t>
      </w:r>
      <w:r w:rsidR="003262A0">
        <w:rPr>
          <w:rFonts w:eastAsia="宋体"/>
          <w:szCs w:val="22"/>
          <w:lang w:eastAsia="zh-CN"/>
        </w:rPr>
        <w:t xml:space="preserve">typical cell deployment, but also in case of small cell where TA acquisition is not needed. </w:t>
      </w:r>
      <w:r w:rsidR="001A1F5A">
        <w:rPr>
          <w:rFonts w:eastAsia="宋体"/>
          <w:szCs w:val="22"/>
          <w:lang w:eastAsia="zh-CN"/>
        </w:rPr>
        <w:t>E.g. when in small cell, in unlicensed spectrum or during a</w:t>
      </w:r>
      <w:r w:rsidR="00A011F1">
        <w:rPr>
          <w:rFonts w:eastAsia="宋体"/>
          <w:szCs w:val="22"/>
          <w:lang w:eastAsia="zh-CN"/>
        </w:rPr>
        <w:t xml:space="preserve"> RACH-less</w:t>
      </w:r>
      <w:r w:rsidR="001A1F5A">
        <w:rPr>
          <w:rFonts w:eastAsia="宋体"/>
          <w:szCs w:val="22"/>
          <w:lang w:eastAsia="zh-CN"/>
        </w:rPr>
        <w:t xml:space="preserve"> handover, PRACH preamble would not be needed and only payload of msgA will be transmitted. </w:t>
      </w:r>
      <w:r w:rsidR="00055EC5">
        <w:rPr>
          <w:rFonts w:eastAsia="宋体"/>
          <w:szCs w:val="22"/>
          <w:lang w:eastAsia="zh-CN"/>
        </w:rPr>
        <w:t xml:space="preserve">From UE’s perspective, no </w:t>
      </w:r>
      <w:r w:rsidR="00055EC5">
        <w:rPr>
          <w:rFonts w:eastAsia="宋体"/>
          <w:szCs w:val="22"/>
          <w:lang w:eastAsia="zh-CN"/>
        </w:rPr>
        <w:lastRenderedPageBreak/>
        <w:t xml:space="preserve">PRACH transmission in msgA can save power consumption. </w:t>
      </w:r>
      <w:r w:rsidR="001A1F5A">
        <w:rPr>
          <w:rFonts w:eastAsia="宋体"/>
          <w:szCs w:val="22"/>
          <w:lang w:eastAsia="zh-CN"/>
        </w:rPr>
        <w:t xml:space="preserve">In such cases, it is necessary to define association between SSB and PUSCH occasion and PUSCH resource units. </w:t>
      </w:r>
    </w:p>
    <w:p w14:paraId="6C966720" w14:textId="44B6679B" w:rsidR="00055EC5" w:rsidRDefault="00055EC5" w:rsidP="00055EC5">
      <w:pPr>
        <w:pStyle w:val="a0"/>
        <w:rPr>
          <w:rFonts w:eastAsia="宋体"/>
          <w:szCs w:val="22"/>
          <w:lang w:eastAsia="zh-CN"/>
        </w:rPr>
      </w:pPr>
      <w:r>
        <w:rPr>
          <w:rFonts w:eastAsia="宋体"/>
          <w:szCs w:val="22"/>
          <w:lang w:eastAsia="zh-CN"/>
        </w:rPr>
        <w:t>An example is given in figure. 4 SSBs are associated with PUSCH occasion 0 which includes 8 orthogonal DMRS ports. The DMRS ports of PUSCH occasion 0 are associated with the 4 SSBs (SSB #0~#3) in an interlaced manner with L = 4, e.g. DMRS 0 is mapped to SSB #0 while DMRS 1 is mapped to SSB #1. UE determines its best beam among the received SSBs. According to the association between SSB and PUSCH resource units, UE transmits its PUSCH of msgA using the DMRS corresponding to the SSB with the best beam on a PUSCH occasion. E.g. UE1 selects the best beam of SSB #0 and transmits PUSCH of msgA using DMRS 0 on PUSCH occasion 0, where DMRS 0 of PUSCH occasion is associated with SSB #0. While for UE2, the best beam corresponds to SSB #1 such that UE2 transmits PUSCH of msgA using DMRS 1 associated with SSB #1. If multiple UEs with different Rx beams simultaneously are transmitting msgA, they will be multiplexed on a PUSCH occasion with orthogonal DMRSs corresponding to different beams.</w:t>
      </w:r>
    </w:p>
    <w:p w14:paraId="5A2BA5D2" w14:textId="4FDE74D6" w:rsidR="007119CA" w:rsidRDefault="003262A0" w:rsidP="001A1F5A">
      <w:pPr>
        <w:pStyle w:val="a0"/>
        <w:rPr>
          <w:rFonts w:eastAsia="宋体"/>
          <w:szCs w:val="22"/>
          <w:lang w:eastAsia="zh-CN"/>
        </w:rPr>
      </w:pPr>
      <w:r>
        <w:rPr>
          <w:rFonts w:eastAsia="宋体"/>
          <w:szCs w:val="22"/>
          <w:lang w:eastAsia="zh-CN"/>
        </w:rPr>
        <w:t xml:space="preserve">Although we focus currently on the typical case for 2-step RACH, forward compatibility for 2-step RACH design should be taken into account. </w:t>
      </w:r>
      <w:r w:rsidR="000329F1">
        <w:rPr>
          <w:rFonts w:eastAsia="宋体"/>
          <w:szCs w:val="22"/>
          <w:lang w:eastAsia="zh-CN"/>
        </w:rPr>
        <w:t xml:space="preserve">Network can configure whether to associate preamble and PUSCH resource units depending on the use cases. </w:t>
      </w:r>
    </w:p>
    <w:p w14:paraId="34C0826A" w14:textId="0709C1F8" w:rsidR="00370BF2" w:rsidRDefault="00370BF2" w:rsidP="00370BF2">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7</w:t>
      </w:r>
      <w:r w:rsidRPr="00991554">
        <w:rPr>
          <w:b/>
        </w:rPr>
        <w:fldChar w:fldCharType="end"/>
      </w:r>
      <w:r w:rsidRPr="00991554">
        <w:rPr>
          <w:b/>
        </w:rPr>
        <w:t xml:space="preserve">: </w:t>
      </w:r>
      <w:r>
        <w:rPr>
          <w:b/>
        </w:rPr>
        <w:t>Forward compatibility should be taken into account for design of 2-step RACH.</w:t>
      </w:r>
    </w:p>
    <w:p w14:paraId="7F6C9DF6" w14:textId="3C4B1F2B" w:rsidR="00055EC5" w:rsidRDefault="007565FC" w:rsidP="00055EC5">
      <w:pPr>
        <w:pStyle w:val="a0"/>
      </w:pPr>
      <w:r w:rsidRPr="007565FC">
        <w:t xml:space="preserve"> </w:t>
      </w:r>
      <w:r>
        <w:object w:dxaOrig="26295" w:dyaOrig="17340" w14:anchorId="0D0299AA">
          <v:shape id="_x0000_i1029" type="#_x0000_t75" style="width:452.4pt;height:298.2pt" o:ole="">
            <v:imagedata r:id="rId14" o:title=""/>
          </v:shape>
          <o:OLEObject Type="Embed" ProgID="Visio.Drawing.15" ShapeID="_x0000_i1029" DrawAspect="Content" ObjectID="_1615449195" r:id="rId15"/>
        </w:object>
      </w:r>
    </w:p>
    <w:p w14:paraId="0A4472C9" w14:textId="36BA533C" w:rsidR="006A7C0F" w:rsidRDefault="006A7C0F" w:rsidP="006A7C0F">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E015BE">
        <w:rPr>
          <w:b/>
          <w:noProof/>
        </w:rPr>
        <w:t>4</w:t>
      </w:r>
      <w:r w:rsidRPr="00B650AC">
        <w:rPr>
          <w:b/>
        </w:rPr>
        <w:fldChar w:fldCharType="end"/>
      </w:r>
      <w:r w:rsidRPr="00B650AC">
        <w:rPr>
          <w:b/>
        </w:rPr>
        <w:t xml:space="preserve">: Example of </w:t>
      </w:r>
      <w:r>
        <w:rPr>
          <w:b/>
        </w:rPr>
        <w:t>mapping different SSBs to PUSCH resource units on a PUSCH occasion</w:t>
      </w:r>
    </w:p>
    <w:p w14:paraId="40C350F8" w14:textId="77777777" w:rsidR="000329F1" w:rsidRPr="00691CE4" w:rsidRDefault="000329F1" w:rsidP="00952326">
      <w:pPr>
        <w:pStyle w:val="a0"/>
        <w:rPr>
          <w:b/>
          <w:lang w:val="en-GB"/>
        </w:rPr>
      </w:pPr>
    </w:p>
    <w:p w14:paraId="6B8083C2" w14:textId="3C4B96CC" w:rsidR="006B0A60" w:rsidRDefault="006B0A60" w:rsidP="00DF0858">
      <w:pPr>
        <w:pStyle w:val="a0"/>
        <w:rPr>
          <w:rFonts w:eastAsia="宋体"/>
          <w:szCs w:val="22"/>
          <w:lang w:eastAsia="zh-CN"/>
        </w:rPr>
      </w:pPr>
    </w:p>
    <w:p w14:paraId="3AE4EA8C" w14:textId="555B6EF2" w:rsidR="006B0A60" w:rsidRPr="00B125D8" w:rsidRDefault="006B0A60"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125D8">
        <w:rPr>
          <w:rFonts w:ascii="Arial" w:eastAsia="宋体" w:hAnsi="Arial"/>
          <w:sz w:val="32"/>
          <w:szCs w:val="20"/>
          <w:lang w:val="en-GB"/>
        </w:rPr>
        <w:t>TA</w:t>
      </w:r>
      <w:r w:rsidR="00351C3B">
        <w:rPr>
          <w:rFonts w:ascii="Arial" w:eastAsia="宋体" w:hAnsi="Arial"/>
          <w:sz w:val="32"/>
          <w:szCs w:val="20"/>
          <w:lang w:val="en-GB"/>
        </w:rPr>
        <w:t xml:space="preserve"> for PUSCH of msgA</w:t>
      </w:r>
    </w:p>
    <w:p w14:paraId="7159D6C2" w14:textId="638CE739" w:rsidR="00895CF8" w:rsidRDefault="00E679C2" w:rsidP="00DF0858">
      <w:pPr>
        <w:pStyle w:val="a0"/>
        <w:rPr>
          <w:rFonts w:eastAsia="宋体"/>
          <w:szCs w:val="22"/>
          <w:lang w:eastAsia="zh-CN"/>
        </w:rPr>
      </w:pPr>
      <w:r>
        <w:rPr>
          <w:rFonts w:eastAsia="宋体"/>
          <w:szCs w:val="22"/>
          <w:lang w:val="en-GB" w:eastAsia="zh-CN"/>
        </w:rPr>
        <w:t>In legacy 4-step RACH, a UE transmits PRACH assuming TA is zero. There are CP and GT in PRACH to ensure the preamble detection at gNB side. Once gNB detects the preamble, gNB can estimate the TA for the UE transmitting preamble and provide the TA command in the RAR, i.e. msg2. UE will transmit msg3 PUSCH after UE obtains the RAR including TA from gNB. Unlike msg3 transmission, UE in 2-step RACH may has no TA information for msgA PUSCH transmission. Therefore, f</w:t>
      </w:r>
      <w:r w:rsidR="00A43A6B">
        <w:rPr>
          <w:rFonts w:eastAsia="宋体"/>
          <w:szCs w:val="22"/>
          <w:lang w:eastAsia="zh-CN"/>
        </w:rPr>
        <w:t xml:space="preserve">or msgA transmission of 2-step RACH, it is necessary to address the TA for PUSCH of msgA. </w:t>
      </w:r>
      <w:r w:rsidR="00895CF8">
        <w:rPr>
          <w:rFonts w:eastAsia="宋体"/>
          <w:szCs w:val="22"/>
          <w:lang w:eastAsia="zh-CN"/>
        </w:rPr>
        <w:t xml:space="preserve">There are following options for TA assumption. </w:t>
      </w:r>
    </w:p>
    <w:p w14:paraId="1E90CDE9" w14:textId="77777777" w:rsidR="00895CF8" w:rsidRDefault="00895CF8" w:rsidP="00895CF8">
      <w:pPr>
        <w:numPr>
          <w:ilvl w:val="1"/>
          <w:numId w:val="23"/>
        </w:numPr>
        <w:overflowPunct w:val="0"/>
        <w:autoSpaceDE w:val="0"/>
        <w:autoSpaceDN w:val="0"/>
        <w:adjustRightInd w:val="0"/>
        <w:rPr>
          <w:rFonts w:eastAsia="宋体"/>
          <w:bCs/>
          <w:szCs w:val="20"/>
        </w:rPr>
      </w:pPr>
      <w:r>
        <w:rPr>
          <w:rFonts w:eastAsia="宋体"/>
          <w:bCs/>
          <w:szCs w:val="20"/>
        </w:rPr>
        <w:t>Opt-1: TA is always =0 for PRACH and PUSCH, regardless idle/inactive/connected state</w:t>
      </w:r>
    </w:p>
    <w:p w14:paraId="343819D2" w14:textId="77777777" w:rsidR="00895CF8" w:rsidRDefault="00895CF8" w:rsidP="00895CF8">
      <w:pPr>
        <w:numPr>
          <w:ilvl w:val="1"/>
          <w:numId w:val="23"/>
        </w:numPr>
        <w:overflowPunct w:val="0"/>
        <w:autoSpaceDE w:val="0"/>
        <w:autoSpaceDN w:val="0"/>
        <w:adjustRightInd w:val="0"/>
        <w:rPr>
          <w:rFonts w:eastAsia="宋体"/>
          <w:bCs/>
          <w:szCs w:val="20"/>
        </w:rPr>
      </w:pPr>
      <w:r>
        <w:rPr>
          <w:rFonts w:eastAsia="宋体"/>
          <w:bCs/>
          <w:szCs w:val="20"/>
        </w:rPr>
        <w:t>Opt-2: TA = 0 for PRACH and PUSCH in idle/inactive states; TA = available TA for PRACH and PUSCH in connected state</w:t>
      </w:r>
    </w:p>
    <w:p w14:paraId="4FFC77F4" w14:textId="5909EFF4" w:rsidR="00B26055" w:rsidRDefault="00A43A6B" w:rsidP="00DF0858">
      <w:pPr>
        <w:pStyle w:val="a0"/>
        <w:rPr>
          <w:rFonts w:eastAsia="宋体"/>
          <w:szCs w:val="22"/>
          <w:lang w:eastAsia="zh-CN"/>
        </w:rPr>
      </w:pPr>
      <w:r>
        <w:rPr>
          <w:rFonts w:eastAsia="宋体"/>
          <w:szCs w:val="22"/>
          <w:lang w:eastAsia="zh-CN"/>
        </w:rPr>
        <w:lastRenderedPageBreak/>
        <w:t>In 4-step RACH, TA = 0 is assumed for msg1 PRACH transmission. It is straightforward that TA = 0 is used for PUSCH of msgA</w:t>
      </w:r>
      <w:r w:rsidR="00B26055">
        <w:rPr>
          <w:rFonts w:eastAsia="宋体"/>
          <w:szCs w:val="22"/>
          <w:lang w:eastAsia="zh-CN"/>
        </w:rPr>
        <w:t xml:space="preserve">, since UE may not achieve synchronization, especially when </w:t>
      </w:r>
      <w:r>
        <w:rPr>
          <w:rFonts w:eastAsia="宋体"/>
          <w:szCs w:val="22"/>
          <w:lang w:eastAsia="zh-CN"/>
        </w:rPr>
        <w:t>UE starts 2-step RACH from RRC IDLE/INACTIVE states</w:t>
      </w:r>
      <w:r w:rsidR="00B26055">
        <w:rPr>
          <w:rFonts w:eastAsia="宋体"/>
          <w:szCs w:val="22"/>
          <w:lang w:eastAsia="zh-CN"/>
        </w:rPr>
        <w:t>. While in RRC connected state, UE may already have a valid TA. Therefore, the valid TA can be used for PUSCH of msgA. However, if different TA is assumed for PRACH and PUSCH of msgA, there may be an issue when PRACH and PUSCH is close to each other in time. In such case, there may be overlapping between PRACH and PUSCH. To avoid the overlapping</w:t>
      </w:r>
      <w:r>
        <w:rPr>
          <w:rFonts w:eastAsia="宋体"/>
          <w:szCs w:val="22"/>
          <w:lang w:eastAsia="zh-CN"/>
        </w:rPr>
        <w:t xml:space="preserve">, </w:t>
      </w:r>
      <w:r w:rsidR="00B26055">
        <w:rPr>
          <w:rFonts w:eastAsia="宋体"/>
          <w:szCs w:val="22"/>
          <w:lang w:eastAsia="zh-CN"/>
        </w:rPr>
        <w:t xml:space="preserve">larger gap between PRACH and PUSCH which may increase latency. In fact, the valid TA can also be applied for PRACH. </w:t>
      </w:r>
      <w:r w:rsidR="00242F30">
        <w:rPr>
          <w:rFonts w:eastAsia="宋体"/>
          <w:szCs w:val="22"/>
          <w:lang w:eastAsia="zh-CN"/>
        </w:rPr>
        <w:t>In the following, we analyze these two options assuming a normal cell with potentially non-zero TA.</w:t>
      </w:r>
    </w:p>
    <w:p w14:paraId="3920A8CC" w14:textId="799230D1" w:rsidR="00242F30" w:rsidRPr="00242F30" w:rsidRDefault="00662E46" w:rsidP="00691CE4">
      <w:pPr>
        <w:overflowPunct w:val="0"/>
        <w:autoSpaceDE w:val="0"/>
        <w:autoSpaceDN w:val="0"/>
        <w:adjustRightInd w:val="0"/>
        <w:jc w:val="center"/>
        <w:rPr>
          <w:rFonts w:eastAsia="宋体"/>
          <w:b/>
          <w:bCs/>
          <w:szCs w:val="20"/>
        </w:rPr>
      </w:pPr>
      <w:r>
        <w:rPr>
          <w:rFonts w:eastAsia="宋体"/>
          <w:b/>
          <w:bCs/>
          <w:szCs w:val="20"/>
        </w:rPr>
        <w:t xml:space="preserve">Table 1: </w:t>
      </w:r>
      <w:r w:rsidR="00242F30" w:rsidRPr="00242F30">
        <w:rPr>
          <w:rFonts w:eastAsia="宋体"/>
          <w:b/>
          <w:bCs/>
          <w:szCs w:val="20"/>
        </w:rPr>
        <w:t xml:space="preserve">Analysis </w:t>
      </w:r>
      <w:r>
        <w:rPr>
          <w:rFonts w:eastAsia="宋体"/>
          <w:b/>
          <w:bCs/>
          <w:szCs w:val="20"/>
        </w:rPr>
        <w:t xml:space="preserve">of TA </w:t>
      </w:r>
      <w:r w:rsidR="00242F30" w:rsidRPr="00242F30">
        <w:rPr>
          <w:rFonts w:eastAsia="宋体"/>
          <w:b/>
          <w:bCs/>
          <w:szCs w:val="20"/>
        </w:rPr>
        <w:t>(assuming normal cell size, i.e. TA is not zero)</w:t>
      </w:r>
    </w:p>
    <w:tbl>
      <w:tblPr>
        <w:tblStyle w:val="a8"/>
        <w:tblW w:w="0" w:type="auto"/>
        <w:tblLook w:val="04A0" w:firstRow="1" w:lastRow="0" w:firstColumn="1" w:lastColumn="0" w:noHBand="0" w:noVBand="1"/>
      </w:tblPr>
      <w:tblGrid>
        <w:gridCol w:w="705"/>
        <w:gridCol w:w="1495"/>
        <w:gridCol w:w="1118"/>
        <w:gridCol w:w="3095"/>
        <w:gridCol w:w="2647"/>
      </w:tblGrid>
      <w:tr w:rsidR="00242F30" w14:paraId="08511E36" w14:textId="77777777" w:rsidTr="00960348">
        <w:tc>
          <w:tcPr>
            <w:tcW w:w="705" w:type="dxa"/>
          </w:tcPr>
          <w:p w14:paraId="34F86FC1" w14:textId="77777777" w:rsidR="00242F30" w:rsidRDefault="00242F30" w:rsidP="00960348">
            <w:pPr>
              <w:overflowPunct w:val="0"/>
              <w:autoSpaceDE w:val="0"/>
              <w:autoSpaceDN w:val="0"/>
              <w:adjustRightInd w:val="0"/>
              <w:rPr>
                <w:rFonts w:eastAsia="宋体"/>
                <w:bCs/>
                <w:szCs w:val="20"/>
              </w:rPr>
            </w:pPr>
            <w:r>
              <w:rPr>
                <w:rFonts w:eastAsia="宋体"/>
                <w:bCs/>
                <w:szCs w:val="20"/>
              </w:rPr>
              <w:t>Case</w:t>
            </w:r>
          </w:p>
        </w:tc>
        <w:tc>
          <w:tcPr>
            <w:tcW w:w="1558" w:type="dxa"/>
          </w:tcPr>
          <w:p w14:paraId="39E40A31" w14:textId="77777777" w:rsidR="00242F30" w:rsidRDefault="00242F30" w:rsidP="00960348">
            <w:pPr>
              <w:overflowPunct w:val="0"/>
              <w:autoSpaceDE w:val="0"/>
              <w:autoSpaceDN w:val="0"/>
              <w:adjustRightInd w:val="0"/>
              <w:rPr>
                <w:rFonts w:eastAsia="宋体"/>
                <w:bCs/>
                <w:szCs w:val="20"/>
              </w:rPr>
            </w:pPr>
            <w:r>
              <w:rPr>
                <w:rFonts w:eastAsia="宋体"/>
                <w:bCs/>
                <w:szCs w:val="20"/>
              </w:rPr>
              <w:t>UE</w:t>
            </w:r>
          </w:p>
        </w:tc>
        <w:tc>
          <w:tcPr>
            <w:tcW w:w="1134" w:type="dxa"/>
          </w:tcPr>
          <w:p w14:paraId="7C67D3C9" w14:textId="77777777" w:rsidR="00242F30" w:rsidRDefault="00242F30" w:rsidP="00960348">
            <w:pPr>
              <w:overflowPunct w:val="0"/>
              <w:autoSpaceDE w:val="0"/>
              <w:autoSpaceDN w:val="0"/>
              <w:adjustRightInd w:val="0"/>
              <w:rPr>
                <w:rFonts w:eastAsia="宋体"/>
                <w:bCs/>
                <w:szCs w:val="20"/>
              </w:rPr>
            </w:pPr>
            <w:r>
              <w:rPr>
                <w:rFonts w:eastAsia="宋体"/>
                <w:bCs/>
                <w:szCs w:val="20"/>
              </w:rPr>
              <w:t>RRC state</w:t>
            </w:r>
          </w:p>
        </w:tc>
        <w:tc>
          <w:tcPr>
            <w:tcW w:w="3402" w:type="dxa"/>
          </w:tcPr>
          <w:p w14:paraId="3634CBFE" w14:textId="77777777" w:rsidR="00242F30" w:rsidRDefault="00242F30" w:rsidP="00960348">
            <w:pPr>
              <w:overflowPunct w:val="0"/>
              <w:autoSpaceDE w:val="0"/>
              <w:autoSpaceDN w:val="0"/>
              <w:adjustRightInd w:val="0"/>
              <w:rPr>
                <w:rFonts w:eastAsia="宋体"/>
                <w:bCs/>
                <w:szCs w:val="20"/>
              </w:rPr>
            </w:pPr>
            <w:r>
              <w:rPr>
                <w:rFonts w:eastAsia="宋体"/>
                <w:bCs/>
                <w:szCs w:val="20"/>
              </w:rPr>
              <w:t>Option 1</w:t>
            </w:r>
          </w:p>
        </w:tc>
        <w:tc>
          <w:tcPr>
            <w:tcW w:w="2937" w:type="dxa"/>
          </w:tcPr>
          <w:p w14:paraId="2282A06C" w14:textId="77777777" w:rsidR="00242F30" w:rsidRDefault="00242F30" w:rsidP="00960348">
            <w:pPr>
              <w:overflowPunct w:val="0"/>
              <w:autoSpaceDE w:val="0"/>
              <w:autoSpaceDN w:val="0"/>
              <w:adjustRightInd w:val="0"/>
              <w:rPr>
                <w:rFonts w:eastAsia="宋体"/>
                <w:bCs/>
                <w:szCs w:val="20"/>
              </w:rPr>
            </w:pPr>
            <w:r>
              <w:rPr>
                <w:rFonts w:eastAsia="宋体"/>
                <w:bCs/>
                <w:szCs w:val="20"/>
              </w:rPr>
              <w:t>Option 2</w:t>
            </w:r>
          </w:p>
        </w:tc>
      </w:tr>
      <w:tr w:rsidR="00242F30" w14:paraId="24E4771E" w14:textId="77777777" w:rsidTr="00960348">
        <w:tc>
          <w:tcPr>
            <w:tcW w:w="705" w:type="dxa"/>
            <w:vMerge w:val="restart"/>
            <w:vAlign w:val="center"/>
          </w:tcPr>
          <w:p w14:paraId="2B00C254" w14:textId="77777777" w:rsidR="00242F30" w:rsidRDefault="00242F30" w:rsidP="00960348">
            <w:pPr>
              <w:overflowPunct w:val="0"/>
              <w:autoSpaceDE w:val="0"/>
              <w:autoSpaceDN w:val="0"/>
              <w:adjustRightInd w:val="0"/>
              <w:jc w:val="center"/>
              <w:rPr>
                <w:rFonts w:eastAsia="宋体"/>
                <w:bCs/>
                <w:szCs w:val="20"/>
              </w:rPr>
            </w:pPr>
            <w:r>
              <w:rPr>
                <w:rFonts w:eastAsia="宋体"/>
                <w:bCs/>
                <w:szCs w:val="20"/>
              </w:rPr>
              <w:t>Case1</w:t>
            </w:r>
          </w:p>
        </w:tc>
        <w:tc>
          <w:tcPr>
            <w:tcW w:w="1558" w:type="dxa"/>
          </w:tcPr>
          <w:p w14:paraId="572BD9A5" w14:textId="77777777" w:rsidR="00242F30" w:rsidRDefault="00242F30" w:rsidP="00960348">
            <w:pPr>
              <w:overflowPunct w:val="0"/>
              <w:autoSpaceDE w:val="0"/>
              <w:autoSpaceDN w:val="0"/>
              <w:adjustRightInd w:val="0"/>
              <w:rPr>
                <w:rFonts w:eastAsia="宋体"/>
                <w:bCs/>
                <w:szCs w:val="20"/>
              </w:rPr>
            </w:pPr>
            <w:r>
              <w:rPr>
                <w:rFonts w:eastAsia="宋体"/>
                <w:bCs/>
                <w:szCs w:val="20"/>
              </w:rPr>
              <w:t>UE1(center UE)</w:t>
            </w:r>
          </w:p>
        </w:tc>
        <w:tc>
          <w:tcPr>
            <w:tcW w:w="1134" w:type="dxa"/>
          </w:tcPr>
          <w:p w14:paraId="48497392" w14:textId="77777777" w:rsidR="00242F30" w:rsidRDefault="00242F30" w:rsidP="00960348">
            <w:pPr>
              <w:overflowPunct w:val="0"/>
              <w:autoSpaceDE w:val="0"/>
              <w:autoSpaceDN w:val="0"/>
              <w:adjustRightInd w:val="0"/>
              <w:rPr>
                <w:rFonts w:eastAsia="宋体"/>
                <w:bCs/>
                <w:szCs w:val="20"/>
              </w:rPr>
            </w:pPr>
            <w:r>
              <w:rPr>
                <w:rFonts w:eastAsia="宋体"/>
                <w:bCs/>
                <w:szCs w:val="20"/>
              </w:rPr>
              <w:t>Idle</w:t>
            </w:r>
          </w:p>
        </w:tc>
        <w:tc>
          <w:tcPr>
            <w:tcW w:w="3402" w:type="dxa"/>
            <w:vMerge w:val="restart"/>
          </w:tcPr>
          <w:p w14:paraId="44E37FB5" w14:textId="77777777" w:rsidR="00242F30" w:rsidRPr="008C601F" w:rsidRDefault="00242F30" w:rsidP="00242F30">
            <w:pPr>
              <w:pStyle w:val="af1"/>
              <w:numPr>
                <w:ilvl w:val="0"/>
                <w:numId w:val="34"/>
              </w:numPr>
              <w:overflowPunct w:val="0"/>
              <w:autoSpaceDE w:val="0"/>
              <w:autoSpaceDN w:val="0"/>
              <w:adjustRightInd w:val="0"/>
              <w:ind w:firstLineChars="0"/>
              <w:contextualSpacing/>
              <w:jc w:val="left"/>
              <w:rPr>
                <w:rFonts w:ascii="Times New Roman" w:hAnsi="Times New Roman"/>
                <w:bCs/>
                <w:kern w:val="0"/>
                <w:sz w:val="20"/>
                <w:szCs w:val="20"/>
              </w:rPr>
            </w:pPr>
            <w:r w:rsidRPr="008C601F">
              <w:rPr>
                <w:rFonts w:ascii="Times New Roman" w:hAnsi="Times New Roman"/>
                <w:bCs/>
                <w:kern w:val="0"/>
                <w:sz w:val="20"/>
                <w:szCs w:val="20"/>
              </w:rPr>
              <w:t>Timing offset between preamble is covered by CP of PRACH;</w:t>
            </w:r>
          </w:p>
          <w:p w14:paraId="66A70A29" w14:textId="77777777" w:rsidR="00242F30" w:rsidRPr="008C601F" w:rsidRDefault="00242F30" w:rsidP="00242F30">
            <w:pPr>
              <w:pStyle w:val="af1"/>
              <w:numPr>
                <w:ilvl w:val="0"/>
                <w:numId w:val="34"/>
              </w:numPr>
              <w:overflowPunct w:val="0"/>
              <w:autoSpaceDE w:val="0"/>
              <w:autoSpaceDN w:val="0"/>
              <w:adjustRightInd w:val="0"/>
              <w:ind w:firstLineChars="0"/>
              <w:contextualSpacing/>
              <w:jc w:val="left"/>
              <w:rPr>
                <w:rFonts w:ascii="Times New Roman" w:hAnsi="Times New Roman"/>
                <w:bCs/>
                <w:kern w:val="0"/>
                <w:sz w:val="20"/>
                <w:szCs w:val="20"/>
              </w:rPr>
            </w:pPr>
            <w:r w:rsidRPr="008C601F">
              <w:rPr>
                <w:rFonts w:ascii="Times New Roman" w:hAnsi="Times New Roman"/>
                <w:bCs/>
                <w:kern w:val="0"/>
                <w:sz w:val="20"/>
                <w:szCs w:val="20"/>
              </w:rPr>
              <w:t>Timing offset between PUSCH may be covered by CP of PUSCH if it is within CP; otherwise gNB can estimate TA by the detected preamble before decoding PUSCH</w:t>
            </w:r>
          </w:p>
        </w:tc>
        <w:tc>
          <w:tcPr>
            <w:tcW w:w="2937" w:type="dxa"/>
            <w:vMerge w:val="restart"/>
          </w:tcPr>
          <w:p w14:paraId="313DA4B5" w14:textId="77777777" w:rsidR="00242F30" w:rsidRDefault="00242F30" w:rsidP="00960348">
            <w:pPr>
              <w:overflowPunct w:val="0"/>
              <w:autoSpaceDE w:val="0"/>
              <w:autoSpaceDN w:val="0"/>
              <w:adjustRightInd w:val="0"/>
              <w:rPr>
                <w:rFonts w:eastAsia="宋体"/>
                <w:bCs/>
                <w:szCs w:val="20"/>
              </w:rPr>
            </w:pPr>
            <w:r>
              <w:rPr>
                <w:rFonts w:eastAsia="宋体"/>
                <w:bCs/>
                <w:szCs w:val="20"/>
              </w:rPr>
              <w:t>Same as option 1</w:t>
            </w:r>
          </w:p>
        </w:tc>
      </w:tr>
      <w:tr w:rsidR="00242F30" w14:paraId="5E69E7D8" w14:textId="77777777" w:rsidTr="00960348">
        <w:tc>
          <w:tcPr>
            <w:tcW w:w="705" w:type="dxa"/>
            <w:vMerge/>
            <w:vAlign w:val="center"/>
          </w:tcPr>
          <w:p w14:paraId="6BBA78B0" w14:textId="77777777" w:rsidR="00242F30" w:rsidRDefault="00242F30" w:rsidP="00960348">
            <w:pPr>
              <w:overflowPunct w:val="0"/>
              <w:autoSpaceDE w:val="0"/>
              <w:autoSpaceDN w:val="0"/>
              <w:adjustRightInd w:val="0"/>
              <w:jc w:val="center"/>
              <w:rPr>
                <w:rFonts w:eastAsia="宋体"/>
                <w:bCs/>
                <w:szCs w:val="20"/>
              </w:rPr>
            </w:pPr>
          </w:p>
        </w:tc>
        <w:tc>
          <w:tcPr>
            <w:tcW w:w="1558" w:type="dxa"/>
          </w:tcPr>
          <w:p w14:paraId="6BB4DA04" w14:textId="77777777" w:rsidR="00242F30" w:rsidRDefault="00242F30" w:rsidP="00960348">
            <w:pPr>
              <w:overflowPunct w:val="0"/>
              <w:autoSpaceDE w:val="0"/>
              <w:autoSpaceDN w:val="0"/>
              <w:adjustRightInd w:val="0"/>
              <w:rPr>
                <w:rFonts w:eastAsia="宋体"/>
                <w:bCs/>
                <w:szCs w:val="20"/>
              </w:rPr>
            </w:pPr>
            <w:r>
              <w:rPr>
                <w:rFonts w:eastAsia="宋体"/>
                <w:bCs/>
                <w:szCs w:val="20"/>
              </w:rPr>
              <w:t>UE2(edge UE)</w:t>
            </w:r>
          </w:p>
        </w:tc>
        <w:tc>
          <w:tcPr>
            <w:tcW w:w="1134" w:type="dxa"/>
          </w:tcPr>
          <w:p w14:paraId="141CC2D1" w14:textId="77777777" w:rsidR="00242F30" w:rsidRDefault="00242F30" w:rsidP="00960348">
            <w:pPr>
              <w:overflowPunct w:val="0"/>
              <w:autoSpaceDE w:val="0"/>
              <w:autoSpaceDN w:val="0"/>
              <w:adjustRightInd w:val="0"/>
              <w:rPr>
                <w:rFonts w:eastAsia="宋体"/>
                <w:bCs/>
                <w:szCs w:val="20"/>
              </w:rPr>
            </w:pPr>
            <w:r>
              <w:rPr>
                <w:rFonts w:eastAsia="宋体"/>
                <w:bCs/>
                <w:szCs w:val="20"/>
              </w:rPr>
              <w:t>Idle</w:t>
            </w:r>
          </w:p>
        </w:tc>
        <w:tc>
          <w:tcPr>
            <w:tcW w:w="3402" w:type="dxa"/>
            <w:vMerge/>
          </w:tcPr>
          <w:p w14:paraId="2E6A8D0A" w14:textId="77777777" w:rsidR="00242F30" w:rsidRDefault="00242F30" w:rsidP="00960348">
            <w:pPr>
              <w:overflowPunct w:val="0"/>
              <w:autoSpaceDE w:val="0"/>
              <w:autoSpaceDN w:val="0"/>
              <w:adjustRightInd w:val="0"/>
              <w:rPr>
                <w:rFonts w:eastAsia="宋体"/>
                <w:bCs/>
                <w:szCs w:val="20"/>
              </w:rPr>
            </w:pPr>
          </w:p>
        </w:tc>
        <w:tc>
          <w:tcPr>
            <w:tcW w:w="2937" w:type="dxa"/>
            <w:vMerge/>
          </w:tcPr>
          <w:p w14:paraId="48B18C8D" w14:textId="77777777" w:rsidR="00242F30" w:rsidRDefault="00242F30" w:rsidP="00960348">
            <w:pPr>
              <w:overflowPunct w:val="0"/>
              <w:autoSpaceDE w:val="0"/>
              <w:autoSpaceDN w:val="0"/>
              <w:adjustRightInd w:val="0"/>
              <w:rPr>
                <w:rFonts w:eastAsia="宋体"/>
                <w:bCs/>
                <w:szCs w:val="20"/>
              </w:rPr>
            </w:pPr>
          </w:p>
        </w:tc>
      </w:tr>
      <w:tr w:rsidR="00242F30" w14:paraId="105E2B69" w14:textId="77777777" w:rsidTr="00960348">
        <w:tc>
          <w:tcPr>
            <w:tcW w:w="705" w:type="dxa"/>
            <w:vMerge w:val="restart"/>
            <w:vAlign w:val="center"/>
          </w:tcPr>
          <w:p w14:paraId="1FF03585" w14:textId="77777777" w:rsidR="00242F30" w:rsidRDefault="00242F30" w:rsidP="00960348">
            <w:pPr>
              <w:overflowPunct w:val="0"/>
              <w:autoSpaceDE w:val="0"/>
              <w:autoSpaceDN w:val="0"/>
              <w:adjustRightInd w:val="0"/>
              <w:jc w:val="center"/>
              <w:rPr>
                <w:rFonts w:eastAsia="宋体"/>
                <w:bCs/>
                <w:szCs w:val="20"/>
              </w:rPr>
            </w:pPr>
            <w:r>
              <w:rPr>
                <w:rFonts w:eastAsia="宋体"/>
                <w:bCs/>
                <w:szCs w:val="20"/>
              </w:rPr>
              <w:t>Case2</w:t>
            </w:r>
          </w:p>
        </w:tc>
        <w:tc>
          <w:tcPr>
            <w:tcW w:w="1558" w:type="dxa"/>
          </w:tcPr>
          <w:p w14:paraId="5D41DFF2" w14:textId="77777777" w:rsidR="00242F30" w:rsidRDefault="00242F30" w:rsidP="00960348">
            <w:pPr>
              <w:overflowPunct w:val="0"/>
              <w:autoSpaceDE w:val="0"/>
              <w:autoSpaceDN w:val="0"/>
              <w:adjustRightInd w:val="0"/>
              <w:rPr>
                <w:rFonts w:eastAsia="宋体"/>
                <w:bCs/>
                <w:szCs w:val="20"/>
              </w:rPr>
            </w:pPr>
            <w:r>
              <w:rPr>
                <w:rFonts w:eastAsia="宋体"/>
                <w:bCs/>
                <w:szCs w:val="20"/>
              </w:rPr>
              <w:t>UE1(center UE)</w:t>
            </w:r>
          </w:p>
        </w:tc>
        <w:tc>
          <w:tcPr>
            <w:tcW w:w="1134" w:type="dxa"/>
          </w:tcPr>
          <w:p w14:paraId="43391C55" w14:textId="77777777" w:rsidR="00242F30" w:rsidRDefault="00242F30" w:rsidP="00960348">
            <w:pPr>
              <w:overflowPunct w:val="0"/>
              <w:autoSpaceDE w:val="0"/>
              <w:autoSpaceDN w:val="0"/>
              <w:adjustRightInd w:val="0"/>
              <w:rPr>
                <w:rFonts w:eastAsia="宋体"/>
                <w:bCs/>
                <w:szCs w:val="20"/>
              </w:rPr>
            </w:pPr>
            <w:r>
              <w:rPr>
                <w:rFonts w:eastAsia="宋体"/>
                <w:bCs/>
                <w:szCs w:val="20"/>
              </w:rPr>
              <w:t>Idle</w:t>
            </w:r>
          </w:p>
        </w:tc>
        <w:tc>
          <w:tcPr>
            <w:tcW w:w="3402" w:type="dxa"/>
            <w:vMerge/>
          </w:tcPr>
          <w:p w14:paraId="0100C56B" w14:textId="77777777" w:rsidR="00242F30" w:rsidRDefault="00242F30" w:rsidP="00960348">
            <w:pPr>
              <w:overflowPunct w:val="0"/>
              <w:autoSpaceDE w:val="0"/>
              <w:autoSpaceDN w:val="0"/>
              <w:adjustRightInd w:val="0"/>
              <w:rPr>
                <w:rFonts w:eastAsia="宋体"/>
                <w:bCs/>
                <w:szCs w:val="20"/>
              </w:rPr>
            </w:pPr>
          </w:p>
        </w:tc>
        <w:tc>
          <w:tcPr>
            <w:tcW w:w="2937" w:type="dxa"/>
            <w:vMerge w:val="restart"/>
          </w:tcPr>
          <w:p w14:paraId="15A259DD" w14:textId="77777777" w:rsidR="00242F30" w:rsidRDefault="00242F30" w:rsidP="00960348">
            <w:pPr>
              <w:overflowPunct w:val="0"/>
              <w:autoSpaceDE w:val="0"/>
              <w:autoSpaceDN w:val="0"/>
              <w:adjustRightInd w:val="0"/>
              <w:rPr>
                <w:rFonts w:eastAsia="宋体"/>
                <w:bCs/>
                <w:szCs w:val="20"/>
              </w:rPr>
            </w:pPr>
            <w:r>
              <w:rPr>
                <w:rFonts w:eastAsia="宋体"/>
                <w:bCs/>
                <w:szCs w:val="20"/>
              </w:rPr>
              <w:t>There is no TO between PRACHs and no TO between PUSCHs, due to the adopted available TA for PRACH and PUSCH for UE2</w:t>
            </w:r>
          </w:p>
        </w:tc>
      </w:tr>
      <w:tr w:rsidR="00242F30" w14:paraId="042B58F1" w14:textId="77777777" w:rsidTr="00960348">
        <w:tc>
          <w:tcPr>
            <w:tcW w:w="705" w:type="dxa"/>
            <w:vMerge/>
            <w:vAlign w:val="center"/>
          </w:tcPr>
          <w:p w14:paraId="07B41C00" w14:textId="77777777" w:rsidR="00242F30" w:rsidRDefault="00242F30" w:rsidP="00960348">
            <w:pPr>
              <w:overflowPunct w:val="0"/>
              <w:autoSpaceDE w:val="0"/>
              <w:autoSpaceDN w:val="0"/>
              <w:adjustRightInd w:val="0"/>
              <w:jc w:val="center"/>
              <w:rPr>
                <w:rFonts w:eastAsia="宋体"/>
                <w:bCs/>
                <w:szCs w:val="20"/>
              </w:rPr>
            </w:pPr>
          </w:p>
        </w:tc>
        <w:tc>
          <w:tcPr>
            <w:tcW w:w="1558" w:type="dxa"/>
          </w:tcPr>
          <w:p w14:paraId="23A2D45A" w14:textId="77777777" w:rsidR="00242F30" w:rsidRDefault="00242F30" w:rsidP="00960348">
            <w:pPr>
              <w:overflowPunct w:val="0"/>
              <w:autoSpaceDE w:val="0"/>
              <w:autoSpaceDN w:val="0"/>
              <w:adjustRightInd w:val="0"/>
              <w:rPr>
                <w:rFonts w:eastAsia="宋体"/>
                <w:bCs/>
                <w:szCs w:val="20"/>
              </w:rPr>
            </w:pPr>
            <w:r>
              <w:rPr>
                <w:rFonts w:eastAsia="宋体"/>
                <w:bCs/>
                <w:szCs w:val="20"/>
              </w:rPr>
              <w:t>UE2(edge UE)</w:t>
            </w:r>
          </w:p>
        </w:tc>
        <w:tc>
          <w:tcPr>
            <w:tcW w:w="1134" w:type="dxa"/>
          </w:tcPr>
          <w:p w14:paraId="38B94033" w14:textId="77777777" w:rsidR="00242F30" w:rsidRDefault="00242F30" w:rsidP="00960348">
            <w:pPr>
              <w:overflowPunct w:val="0"/>
              <w:autoSpaceDE w:val="0"/>
              <w:autoSpaceDN w:val="0"/>
              <w:adjustRightInd w:val="0"/>
              <w:rPr>
                <w:rFonts w:eastAsia="宋体"/>
                <w:bCs/>
                <w:szCs w:val="20"/>
              </w:rPr>
            </w:pPr>
            <w:r>
              <w:rPr>
                <w:rFonts w:eastAsia="宋体"/>
                <w:bCs/>
                <w:szCs w:val="20"/>
              </w:rPr>
              <w:t>connected</w:t>
            </w:r>
          </w:p>
        </w:tc>
        <w:tc>
          <w:tcPr>
            <w:tcW w:w="3402" w:type="dxa"/>
            <w:vMerge/>
          </w:tcPr>
          <w:p w14:paraId="35E0A8E6" w14:textId="77777777" w:rsidR="00242F30" w:rsidRDefault="00242F30" w:rsidP="00960348">
            <w:pPr>
              <w:overflowPunct w:val="0"/>
              <w:autoSpaceDE w:val="0"/>
              <w:autoSpaceDN w:val="0"/>
              <w:adjustRightInd w:val="0"/>
              <w:rPr>
                <w:rFonts w:eastAsia="宋体"/>
                <w:bCs/>
                <w:szCs w:val="20"/>
              </w:rPr>
            </w:pPr>
          </w:p>
        </w:tc>
        <w:tc>
          <w:tcPr>
            <w:tcW w:w="2937" w:type="dxa"/>
            <w:vMerge/>
          </w:tcPr>
          <w:p w14:paraId="06BC62EA" w14:textId="77777777" w:rsidR="00242F30" w:rsidRDefault="00242F30" w:rsidP="00960348">
            <w:pPr>
              <w:overflowPunct w:val="0"/>
              <w:autoSpaceDE w:val="0"/>
              <w:autoSpaceDN w:val="0"/>
              <w:adjustRightInd w:val="0"/>
              <w:rPr>
                <w:rFonts w:eastAsia="宋体"/>
                <w:bCs/>
                <w:szCs w:val="20"/>
              </w:rPr>
            </w:pPr>
          </w:p>
        </w:tc>
      </w:tr>
      <w:tr w:rsidR="00242F30" w14:paraId="234076ED" w14:textId="77777777" w:rsidTr="00960348">
        <w:tc>
          <w:tcPr>
            <w:tcW w:w="705" w:type="dxa"/>
            <w:vMerge w:val="restart"/>
            <w:vAlign w:val="center"/>
          </w:tcPr>
          <w:p w14:paraId="0DFFD64B" w14:textId="77777777" w:rsidR="00242F30" w:rsidRDefault="00242F30" w:rsidP="00960348">
            <w:pPr>
              <w:overflowPunct w:val="0"/>
              <w:autoSpaceDE w:val="0"/>
              <w:autoSpaceDN w:val="0"/>
              <w:adjustRightInd w:val="0"/>
              <w:jc w:val="center"/>
              <w:rPr>
                <w:rFonts w:eastAsia="宋体"/>
                <w:bCs/>
                <w:szCs w:val="20"/>
              </w:rPr>
            </w:pPr>
            <w:r>
              <w:rPr>
                <w:rFonts w:eastAsia="宋体"/>
                <w:bCs/>
                <w:szCs w:val="20"/>
              </w:rPr>
              <w:t>Case3</w:t>
            </w:r>
          </w:p>
        </w:tc>
        <w:tc>
          <w:tcPr>
            <w:tcW w:w="1558" w:type="dxa"/>
          </w:tcPr>
          <w:p w14:paraId="2ACCAC53" w14:textId="77777777" w:rsidR="00242F30" w:rsidRDefault="00242F30" w:rsidP="00960348">
            <w:pPr>
              <w:overflowPunct w:val="0"/>
              <w:autoSpaceDE w:val="0"/>
              <w:autoSpaceDN w:val="0"/>
              <w:adjustRightInd w:val="0"/>
              <w:rPr>
                <w:rFonts w:eastAsia="宋体"/>
                <w:bCs/>
                <w:szCs w:val="20"/>
              </w:rPr>
            </w:pPr>
            <w:r>
              <w:rPr>
                <w:rFonts w:eastAsia="宋体"/>
                <w:bCs/>
                <w:szCs w:val="20"/>
              </w:rPr>
              <w:t>UE1(center UE)</w:t>
            </w:r>
          </w:p>
        </w:tc>
        <w:tc>
          <w:tcPr>
            <w:tcW w:w="1134" w:type="dxa"/>
          </w:tcPr>
          <w:p w14:paraId="08FBC505" w14:textId="77777777" w:rsidR="00242F30" w:rsidRDefault="00242F30" w:rsidP="00960348">
            <w:pPr>
              <w:overflowPunct w:val="0"/>
              <w:autoSpaceDE w:val="0"/>
              <w:autoSpaceDN w:val="0"/>
              <w:adjustRightInd w:val="0"/>
              <w:rPr>
                <w:rFonts w:eastAsia="宋体"/>
                <w:bCs/>
                <w:szCs w:val="20"/>
              </w:rPr>
            </w:pPr>
            <w:r>
              <w:rPr>
                <w:rFonts w:eastAsia="宋体"/>
                <w:bCs/>
                <w:szCs w:val="20"/>
              </w:rPr>
              <w:t>connected</w:t>
            </w:r>
          </w:p>
        </w:tc>
        <w:tc>
          <w:tcPr>
            <w:tcW w:w="3402" w:type="dxa"/>
            <w:vMerge/>
          </w:tcPr>
          <w:p w14:paraId="3DC214A1" w14:textId="77777777" w:rsidR="00242F30" w:rsidRDefault="00242F30" w:rsidP="00960348">
            <w:pPr>
              <w:overflowPunct w:val="0"/>
              <w:autoSpaceDE w:val="0"/>
              <w:autoSpaceDN w:val="0"/>
              <w:adjustRightInd w:val="0"/>
              <w:rPr>
                <w:rFonts w:eastAsia="宋体"/>
                <w:bCs/>
                <w:szCs w:val="20"/>
              </w:rPr>
            </w:pPr>
          </w:p>
        </w:tc>
        <w:tc>
          <w:tcPr>
            <w:tcW w:w="2937" w:type="dxa"/>
            <w:vMerge w:val="restart"/>
          </w:tcPr>
          <w:p w14:paraId="599E26B9" w14:textId="77777777" w:rsidR="00242F30" w:rsidRDefault="00242F30" w:rsidP="00960348">
            <w:pPr>
              <w:overflowPunct w:val="0"/>
              <w:autoSpaceDE w:val="0"/>
              <w:autoSpaceDN w:val="0"/>
              <w:adjustRightInd w:val="0"/>
              <w:rPr>
                <w:rFonts w:eastAsia="宋体"/>
                <w:bCs/>
                <w:szCs w:val="20"/>
              </w:rPr>
            </w:pPr>
            <w:r>
              <w:rPr>
                <w:rFonts w:eastAsia="宋体"/>
                <w:bCs/>
                <w:szCs w:val="20"/>
              </w:rPr>
              <w:t>Same as option 1</w:t>
            </w:r>
          </w:p>
        </w:tc>
      </w:tr>
      <w:tr w:rsidR="00242F30" w14:paraId="3C70299D" w14:textId="77777777" w:rsidTr="00960348">
        <w:tc>
          <w:tcPr>
            <w:tcW w:w="705" w:type="dxa"/>
            <w:vMerge/>
            <w:vAlign w:val="center"/>
          </w:tcPr>
          <w:p w14:paraId="7B1F3544" w14:textId="77777777" w:rsidR="00242F30" w:rsidRDefault="00242F30" w:rsidP="00960348">
            <w:pPr>
              <w:overflowPunct w:val="0"/>
              <w:autoSpaceDE w:val="0"/>
              <w:autoSpaceDN w:val="0"/>
              <w:adjustRightInd w:val="0"/>
              <w:jc w:val="center"/>
              <w:rPr>
                <w:rFonts w:eastAsia="宋体"/>
                <w:bCs/>
                <w:szCs w:val="20"/>
              </w:rPr>
            </w:pPr>
          </w:p>
        </w:tc>
        <w:tc>
          <w:tcPr>
            <w:tcW w:w="1558" w:type="dxa"/>
          </w:tcPr>
          <w:p w14:paraId="774B635E" w14:textId="77777777" w:rsidR="00242F30" w:rsidRDefault="00242F30" w:rsidP="00960348">
            <w:pPr>
              <w:overflowPunct w:val="0"/>
              <w:autoSpaceDE w:val="0"/>
              <w:autoSpaceDN w:val="0"/>
              <w:adjustRightInd w:val="0"/>
              <w:rPr>
                <w:rFonts w:eastAsia="宋体"/>
                <w:bCs/>
                <w:szCs w:val="20"/>
              </w:rPr>
            </w:pPr>
            <w:r>
              <w:rPr>
                <w:rFonts w:eastAsia="宋体"/>
                <w:bCs/>
                <w:szCs w:val="20"/>
              </w:rPr>
              <w:t>UE2(edge UE)</w:t>
            </w:r>
          </w:p>
        </w:tc>
        <w:tc>
          <w:tcPr>
            <w:tcW w:w="1134" w:type="dxa"/>
          </w:tcPr>
          <w:p w14:paraId="222FFC1F" w14:textId="77777777" w:rsidR="00242F30" w:rsidRDefault="00242F30" w:rsidP="00960348">
            <w:pPr>
              <w:overflowPunct w:val="0"/>
              <w:autoSpaceDE w:val="0"/>
              <w:autoSpaceDN w:val="0"/>
              <w:adjustRightInd w:val="0"/>
              <w:rPr>
                <w:rFonts w:eastAsia="宋体"/>
                <w:bCs/>
                <w:szCs w:val="20"/>
              </w:rPr>
            </w:pPr>
            <w:r>
              <w:rPr>
                <w:rFonts w:eastAsia="宋体"/>
                <w:bCs/>
                <w:szCs w:val="20"/>
              </w:rPr>
              <w:t>Idle</w:t>
            </w:r>
          </w:p>
        </w:tc>
        <w:tc>
          <w:tcPr>
            <w:tcW w:w="3402" w:type="dxa"/>
            <w:vMerge/>
          </w:tcPr>
          <w:p w14:paraId="25E7E530" w14:textId="77777777" w:rsidR="00242F30" w:rsidRDefault="00242F30" w:rsidP="00960348">
            <w:pPr>
              <w:overflowPunct w:val="0"/>
              <w:autoSpaceDE w:val="0"/>
              <w:autoSpaceDN w:val="0"/>
              <w:adjustRightInd w:val="0"/>
              <w:rPr>
                <w:rFonts w:eastAsia="宋体"/>
                <w:bCs/>
                <w:szCs w:val="20"/>
              </w:rPr>
            </w:pPr>
          </w:p>
        </w:tc>
        <w:tc>
          <w:tcPr>
            <w:tcW w:w="2937" w:type="dxa"/>
            <w:vMerge/>
          </w:tcPr>
          <w:p w14:paraId="4C50378E" w14:textId="77777777" w:rsidR="00242F30" w:rsidRDefault="00242F30" w:rsidP="00960348">
            <w:pPr>
              <w:overflowPunct w:val="0"/>
              <w:autoSpaceDE w:val="0"/>
              <w:autoSpaceDN w:val="0"/>
              <w:adjustRightInd w:val="0"/>
              <w:rPr>
                <w:rFonts w:eastAsia="宋体"/>
                <w:bCs/>
                <w:szCs w:val="20"/>
              </w:rPr>
            </w:pPr>
          </w:p>
        </w:tc>
      </w:tr>
      <w:tr w:rsidR="00242F30" w14:paraId="68C37A13" w14:textId="77777777" w:rsidTr="00960348">
        <w:tc>
          <w:tcPr>
            <w:tcW w:w="705" w:type="dxa"/>
            <w:vMerge w:val="restart"/>
            <w:vAlign w:val="center"/>
          </w:tcPr>
          <w:p w14:paraId="35F93C82" w14:textId="77777777" w:rsidR="00242F30" w:rsidRDefault="00242F30" w:rsidP="00960348">
            <w:pPr>
              <w:overflowPunct w:val="0"/>
              <w:autoSpaceDE w:val="0"/>
              <w:autoSpaceDN w:val="0"/>
              <w:adjustRightInd w:val="0"/>
              <w:jc w:val="center"/>
              <w:rPr>
                <w:rFonts w:eastAsia="宋体"/>
                <w:bCs/>
                <w:szCs w:val="20"/>
              </w:rPr>
            </w:pPr>
            <w:r>
              <w:rPr>
                <w:rFonts w:eastAsia="宋体"/>
                <w:bCs/>
                <w:szCs w:val="20"/>
              </w:rPr>
              <w:t>Case4</w:t>
            </w:r>
          </w:p>
        </w:tc>
        <w:tc>
          <w:tcPr>
            <w:tcW w:w="1558" w:type="dxa"/>
          </w:tcPr>
          <w:p w14:paraId="35932437" w14:textId="77777777" w:rsidR="00242F30" w:rsidRDefault="00242F30" w:rsidP="00960348">
            <w:pPr>
              <w:overflowPunct w:val="0"/>
              <w:autoSpaceDE w:val="0"/>
              <w:autoSpaceDN w:val="0"/>
              <w:adjustRightInd w:val="0"/>
              <w:rPr>
                <w:rFonts w:eastAsia="宋体"/>
                <w:bCs/>
                <w:szCs w:val="20"/>
              </w:rPr>
            </w:pPr>
            <w:r>
              <w:rPr>
                <w:rFonts w:eastAsia="宋体"/>
                <w:bCs/>
                <w:szCs w:val="20"/>
              </w:rPr>
              <w:t>UE1(center UE)</w:t>
            </w:r>
          </w:p>
        </w:tc>
        <w:tc>
          <w:tcPr>
            <w:tcW w:w="1134" w:type="dxa"/>
          </w:tcPr>
          <w:p w14:paraId="68E1156A" w14:textId="77777777" w:rsidR="00242F30" w:rsidRDefault="00242F30" w:rsidP="00960348">
            <w:pPr>
              <w:overflowPunct w:val="0"/>
              <w:autoSpaceDE w:val="0"/>
              <w:autoSpaceDN w:val="0"/>
              <w:adjustRightInd w:val="0"/>
              <w:rPr>
                <w:rFonts w:eastAsia="宋体"/>
                <w:bCs/>
                <w:szCs w:val="20"/>
              </w:rPr>
            </w:pPr>
            <w:r>
              <w:rPr>
                <w:rFonts w:eastAsia="宋体"/>
                <w:bCs/>
                <w:szCs w:val="20"/>
              </w:rPr>
              <w:t>connected</w:t>
            </w:r>
          </w:p>
        </w:tc>
        <w:tc>
          <w:tcPr>
            <w:tcW w:w="3402" w:type="dxa"/>
            <w:vMerge/>
          </w:tcPr>
          <w:p w14:paraId="1DFF6FA2" w14:textId="77777777" w:rsidR="00242F30" w:rsidRPr="00FC4F18" w:rsidRDefault="00242F30" w:rsidP="00960348">
            <w:pPr>
              <w:pStyle w:val="af1"/>
              <w:widowControl/>
              <w:overflowPunct w:val="0"/>
              <w:autoSpaceDE w:val="0"/>
              <w:autoSpaceDN w:val="0"/>
              <w:adjustRightInd w:val="0"/>
              <w:ind w:left="360" w:firstLine="400"/>
              <w:jc w:val="left"/>
              <w:rPr>
                <w:rFonts w:ascii="Times New Roman" w:hAnsi="Times New Roman"/>
                <w:bCs/>
                <w:kern w:val="0"/>
                <w:sz w:val="20"/>
                <w:szCs w:val="20"/>
              </w:rPr>
            </w:pPr>
          </w:p>
        </w:tc>
        <w:tc>
          <w:tcPr>
            <w:tcW w:w="2937" w:type="dxa"/>
            <w:vMerge w:val="restart"/>
          </w:tcPr>
          <w:p w14:paraId="6B6A5172" w14:textId="77777777" w:rsidR="00242F30" w:rsidRDefault="00242F30" w:rsidP="00960348">
            <w:pPr>
              <w:overflowPunct w:val="0"/>
              <w:autoSpaceDE w:val="0"/>
              <w:autoSpaceDN w:val="0"/>
              <w:adjustRightInd w:val="0"/>
              <w:rPr>
                <w:rFonts w:eastAsia="宋体"/>
                <w:bCs/>
                <w:szCs w:val="20"/>
              </w:rPr>
            </w:pPr>
            <w:r>
              <w:rPr>
                <w:rFonts w:eastAsia="宋体"/>
                <w:bCs/>
                <w:szCs w:val="20"/>
              </w:rPr>
              <w:t>There is no TO between PRACHs and no TO between PUSCHs, due to the adopted available TA for PRACH and PUSCH for UE1/UE2</w:t>
            </w:r>
          </w:p>
        </w:tc>
      </w:tr>
      <w:tr w:rsidR="00242F30" w14:paraId="7E49DAF8" w14:textId="77777777" w:rsidTr="00960348">
        <w:tc>
          <w:tcPr>
            <w:tcW w:w="705" w:type="dxa"/>
            <w:vMerge/>
          </w:tcPr>
          <w:p w14:paraId="2E2F07E4" w14:textId="77777777" w:rsidR="00242F30" w:rsidRDefault="00242F30" w:rsidP="00960348">
            <w:pPr>
              <w:overflowPunct w:val="0"/>
              <w:autoSpaceDE w:val="0"/>
              <w:autoSpaceDN w:val="0"/>
              <w:adjustRightInd w:val="0"/>
              <w:rPr>
                <w:rFonts w:eastAsia="宋体"/>
                <w:bCs/>
                <w:szCs w:val="20"/>
              </w:rPr>
            </w:pPr>
          </w:p>
        </w:tc>
        <w:tc>
          <w:tcPr>
            <w:tcW w:w="1558" w:type="dxa"/>
          </w:tcPr>
          <w:p w14:paraId="5D4E7943" w14:textId="77777777" w:rsidR="00242F30" w:rsidRDefault="00242F30" w:rsidP="00960348">
            <w:pPr>
              <w:overflowPunct w:val="0"/>
              <w:autoSpaceDE w:val="0"/>
              <w:autoSpaceDN w:val="0"/>
              <w:adjustRightInd w:val="0"/>
              <w:rPr>
                <w:rFonts w:eastAsia="宋体"/>
                <w:bCs/>
                <w:szCs w:val="20"/>
              </w:rPr>
            </w:pPr>
            <w:r>
              <w:rPr>
                <w:rFonts w:eastAsia="宋体"/>
                <w:bCs/>
                <w:szCs w:val="20"/>
              </w:rPr>
              <w:t>UE2(edge UE)</w:t>
            </w:r>
          </w:p>
        </w:tc>
        <w:tc>
          <w:tcPr>
            <w:tcW w:w="1134" w:type="dxa"/>
          </w:tcPr>
          <w:p w14:paraId="268EEB77" w14:textId="77777777" w:rsidR="00242F30" w:rsidRDefault="00242F30" w:rsidP="00960348">
            <w:pPr>
              <w:overflowPunct w:val="0"/>
              <w:autoSpaceDE w:val="0"/>
              <w:autoSpaceDN w:val="0"/>
              <w:adjustRightInd w:val="0"/>
              <w:rPr>
                <w:rFonts w:eastAsia="宋体"/>
                <w:bCs/>
                <w:szCs w:val="20"/>
              </w:rPr>
            </w:pPr>
            <w:r>
              <w:rPr>
                <w:rFonts w:eastAsia="宋体"/>
                <w:bCs/>
                <w:szCs w:val="20"/>
              </w:rPr>
              <w:t>connected</w:t>
            </w:r>
          </w:p>
        </w:tc>
        <w:tc>
          <w:tcPr>
            <w:tcW w:w="3402" w:type="dxa"/>
            <w:vMerge/>
          </w:tcPr>
          <w:p w14:paraId="53EBEBD4" w14:textId="77777777" w:rsidR="00242F30" w:rsidRDefault="00242F30" w:rsidP="00960348">
            <w:pPr>
              <w:overflowPunct w:val="0"/>
              <w:autoSpaceDE w:val="0"/>
              <w:autoSpaceDN w:val="0"/>
              <w:adjustRightInd w:val="0"/>
              <w:rPr>
                <w:rFonts w:eastAsia="宋体"/>
                <w:bCs/>
                <w:szCs w:val="20"/>
              </w:rPr>
            </w:pPr>
          </w:p>
        </w:tc>
        <w:tc>
          <w:tcPr>
            <w:tcW w:w="2937" w:type="dxa"/>
            <w:vMerge/>
          </w:tcPr>
          <w:p w14:paraId="1CC2F551" w14:textId="77777777" w:rsidR="00242F30" w:rsidRDefault="00242F30" w:rsidP="00960348">
            <w:pPr>
              <w:overflowPunct w:val="0"/>
              <w:autoSpaceDE w:val="0"/>
              <w:autoSpaceDN w:val="0"/>
              <w:adjustRightInd w:val="0"/>
              <w:rPr>
                <w:rFonts w:eastAsia="宋体"/>
                <w:bCs/>
                <w:szCs w:val="20"/>
              </w:rPr>
            </w:pPr>
          </w:p>
        </w:tc>
      </w:tr>
    </w:tbl>
    <w:p w14:paraId="50109163" w14:textId="77777777" w:rsidR="00A43A6B" w:rsidRDefault="00A43A6B" w:rsidP="00DF0858">
      <w:pPr>
        <w:pStyle w:val="a0"/>
        <w:rPr>
          <w:rFonts w:eastAsia="宋体"/>
          <w:szCs w:val="22"/>
          <w:lang w:eastAsia="zh-CN"/>
        </w:rPr>
      </w:pPr>
    </w:p>
    <w:p w14:paraId="49DE8607" w14:textId="28F79A73" w:rsidR="00A43A6B" w:rsidRPr="00242F30" w:rsidRDefault="00D939BB" w:rsidP="00DF0858">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8</w:t>
      </w:r>
      <w:r w:rsidRPr="00991554">
        <w:rPr>
          <w:b/>
        </w:rPr>
        <w:fldChar w:fldCharType="end"/>
      </w:r>
      <w:r w:rsidRPr="00991554">
        <w:rPr>
          <w:b/>
        </w:rPr>
        <w:t xml:space="preserve">: </w:t>
      </w:r>
      <w:r w:rsidR="00A43A6B" w:rsidRPr="00242F30">
        <w:rPr>
          <w:rFonts w:eastAsia="宋体"/>
          <w:b/>
          <w:szCs w:val="22"/>
          <w:lang w:eastAsia="zh-CN"/>
        </w:rPr>
        <w:t xml:space="preserve"> The same TA is applied for PRACH and PUSCH of msgA for 2-step RACH.</w:t>
      </w:r>
    </w:p>
    <w:p w14:paraId="0FB2C14A" w14:textId="3DED01D9" w:rsidR="00A43A6B" w:rsidRPr="00242F30" w:rsidRDefault="00A43A6B" w:rsidP="00392AD2">
      <w:pPr>
        <w:pStyle w:val="a0"/>
        <w:numPr>
          <w:ilvl w:val="0"/>
          <w:numId w:val="39"/>
        </w:numPr>
        <w:rPr>
          <w:rFonts w:eastAsia="宋体"/>
          <w:b/>
          <w:szCs w:val="22"/>
          <w:lang w:eastAsia="zh-CN"/>
        </w:rPr>
      </w:pPr>
      <w:r w:rsidRPr="00242F30">
        <w:rPr>
          <w:rFonts w:eastAsia="宋体"/>
          <w:b/>
          <w:szCs w:val="22"/>
          <w:lang w:eastAsia="zh-CN"/>
        </w:rPr>
        <w:t>For TA = 0 is adopted</w:t>
      </w:r>
      <w:r w:rsidR="00473571">
        <w:rPr>
          <w:rFonts w:eastAsia="宋体"/>
          <w:b/>
          <w:szCs w:val="22"/>
          <w:lang w:eastAsia="zh-CN"/>
        </w:rPr>
        <w:t xml:space="preserve"> if no valid TA; otherwise, TA = the valid TA value</w:t>
      </w:r>
      <w:r w:rsidRPr="00242F30">
        <w:rPr>
          <w:rFonts w:eastAsia="宋体"/>
          <w:b/>
          <w:szCs w:val="22"/>
          <w:lang w:eastAsia="zh-CN"/>
        </w:rPr>
        <w:t>.</w:t>
      </w:r>
    </w:p>
    <w:p w14:paraId="00A8B897" w14:textId="77777777" w:rsidR="00A43A6B" w:rsidRDefault="00A43A6B" w:rsidP="00DF0858">
      <w:pPr>
        <w:pStyle w:val="a0"/>
        <w:rPr>
          <w:rFonts w:eastAsia="宋体"/>
          <w:szCs w:val="22"/>
          <w:lang w:eastAsia="zh-CN"/>
        </w:rPr>
      </w:pPr>
    </w:p>
    <w:p w14:paraId="7574A269" w14:textId="519DF385" w:rsidR="006B0A60" w:rsidRPr="00B125D8" w:rsidRDefault="006B0A60"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125D8">
        <w:rPr>
          <w:rFonts w:ascii="Arial" w:eastAsia="宋体" w:hAnsi="Arial"/>
          <w:sz w:val="32"/>
          <w:szCs w:val="20"/>
          <w:lang w:val="en-GB"/>
        </w:rPr>
        <w:t>Numerology</w:t>
      </w:r>
      <w:r w:rsidR="001460A7">
        <w:rPr>
          <w:rFonts w:ascii="Arial" w:eastAsia="宋体" w:hAnsi="Arial"/>
          <w:sz w:val="32"/>
          <w:szCs w:val="20"/>
          <w:lang w:val="en-GB"/>
        </w:rPr>
        <w:t xml:space="preserve"> of PUSCH</w:t>
      </w:r>
    </w:p>
    <w:p w14:paraId="7F83CAEA" w14:textId="4294B78E" w:rsidR="006B0A60" w:rsidRDefault="009C161B" w:rsidP="00DF0858">
      <w:pPr>
        <w:pStyle w:val="a0"/>
        <w:rPr>
          <w:rFonts w:eastAsia="宋体"/>
          <w:szCs w:val="22"/>
          <w:lang w:eastAsia="zh-CN"/>
        </w:rPr>
      </w:pPr>
      <w:r>
        <w:rPr>
          <w:rFonts w:eastAsia="宋体"/>
          <w:szCs w:val="22"/>
          <w:lang w:eastAsia="zh-CN"/>
        </w:rPr>
        <w:t xml:space="preserve">In RAN1 #96 meeting, following options were agreed for determination of numerology of PUSCH for msgA. </w:t>
      </w:r>
    </w:p>
    <w:p w14:paraId="2202D660" w14:textId="77777777" w:rsidR="009C161B" w:rsidRPr="001E6A84" w:rsidRDefault="009C161B" w:rsidP="00392AD2">
      <w:pPr>
        <w:pStyle w:val="af1"/>
        <w:numPr>
          <w:ilvl w:val="0"/>
          <w:numId w:val="40"/>
        </w:numPr>
        <w:ind w:firstLineChars="0"/>
        <w:contextualSpacing/>
        <w:rPr>
          <w:rFonts w:ascii="Times New Roman" w:hAnsi="Times New Roman"/>
          <w:sz w:val="20"/>
          <w:szCs w:val="20"/>
        </w:rPr>
      </w:pPr>
      <w:r w:rsidRPr="001E6A84">
        <w:rPr>
          <w:rFonts w:ascii="Times New Roman" w:hAnsi="Times New Roman"/>
          <w:sz w:val="20"/>
          <w:szCs w:val="20"/>
        </w:rPr>
        <w:t>Alt 1: follow the numerology configured for the UL BWP</w:t>
      </w:r>
    </w:p>
    <w:p w14:paraId="61E6EA14" w14:textId="77777777" w:rsidR="009C161B" w:rsidRPr="001E6A84" w:rsidRDefault="009C161B" w:rsidP="00392AD2">
      <w:pPr>
        <w:pStyle w:val="af1"/>
        <w:numPr>
          <w:ilvl w:val="1"/>
          <w:numId w:val="40"/>
        </w:numPr>
        <w:ind w:firstLineChars="0"/>
        <w:contextualSpacing/>
        <w:rPr>
          <w:rFonts w:ascii="Times New Roman" w:hAnsi="Times New Roman"/>
          <w:sz w:val="20"/>
          <w:szCs w:val="20"/>
        </w:rPr>
      </w:pPr>
      <w:r w:rsidRPr="001E6A84">
        <w:rPr>
          <w:rFonts w:ascii="Times New Roman" w:hAnsi="Times New Roman"/>
          <w:sz w:val="20"/>
          <w:szCs w:val="20"/>
        </w:rPr>
        <w:t xml:space="preserve">FFS </w:t>
      </w:r>
      <w:r w:rsidRPr="00691CE4">
        <w:rPr>
          <w:rFonts w:ascii="Times New Roman" w:hAnsi="Times New Roman"/>
          <w:sz w:val="20"/>
          <w:szCs w:val="20"/>
        </w:rPr>
        <w:t xml:space="preserve">initial </w:t>
      </w:r>
      <w:r w:rsidRPr="001E6A84">
        <w:rPr>
          <w:rFonts w:ascii="Times New Roman" w:hAnsi="Times New Roman"/>
          <w:sz w:val="20"/>
          <w:szCs w:val="20"/>
        </w:rPr>
        <w:t>vs. active UL BWP</w:t>
      </w:r>
    </w:p>
    <w:p w14:paraId="72AEECDC" w14:textId="77777777" w:rsidR="009C161B" w:rsidRPr="001E6A84" w:rsidRDefault="009C161B" w:rsidP="00392AD2">
      <w:pPr>
        <w:pStyle w:val="af1"/>
        <w:numPr>
          <w:ilvl w:val="0"/>
          <w:numId w:val="40"/>
        </w:numPr>
        <w:ind w:firstLineChars="0"/>
        <w:contextualSpacing/>
        <w:rPr>
          <w:rFonts w:ascii="Times New Roman" w:hAnsi="Times New Roman"/>
          <w:sz w:val="20"/>
          <w:szCs w:val="20"/>
        </w:rPr>
      </w:pPr>
      <w:r w:rsidRPr="001E6A84">
        <w:rPr>
          <w:rFonts w:ascii="Times New Roman" w:hAnsi="Times New Roman"/>
          <w:sz w:val="20"/>
          <w:szCs w:val="20"/>
        </w:rPr>
        <w:t>Alt 2:  same as msgA preamble numerology at least for some cases</w:t>
      </w:r>
    </w:p>
    <w:p w14:paraId="3BC1ADD5" w14:textId="77777777" w:rsidR="009C161B" w:rsidRPr="001E6A84" w:rsidRDefault="009C161B" w:rsidP="00392AD2">
      <w:pPr>
        <w:pStyle w:val="af1"/>
        <w:numPr>
          <w:ilvl w:val="1"/>
          <w:numId w:val="40"/>
        </w:numPr>
        <w:ind w:firstLineChars="0"/>
        <w:contextualSpacing/>
        <w:rPr>
          <w:rFonts w:ascii="Times New Roman" w:hAnsi="Times New Roman"/>
          <w:sz w:val="20"/>
          <w:szCs w:val="20"/>
        </w:rPr>
      </w:pPr>
      <w:r w:rsidRPr="001E6A84">
        <w:rPr>
          <w:rFonts w:ascii="Times New Roman" w:hAnsi="Times New Roman"/>
          <w:sz w:val="20"/>
          <w:szCs w:val="20"/>
        </w:rPr>
        <w:t>E.g., when short preamble is used (L=139)</w:t>
      </w:r>
    </w:p>
    <w:p w14:paraId="5E529AA0" w14:textId="56D1BB77" w:rsidR="009C161B" w:rsidRDefault="009C161B" w:rsidP="00DF0858">
      <w:pPr>
        <w:pStyle w:val="a0"/>
        <w:rPr>
          <w:rFonts w:eastAsia="宋体"/>
          <w:szCs w:val="22"/>
          <w:lang w:eastAsia="zh-CN"/>
        </w:rPr>
      </w:pPr>
      <w:r>
        <w:rPr>
          <w:rFonts w:eastAsia="宋体"/>
          <w:szCs w:val="22"/>
          <w:lang w:eastAsia="zh-CN"/>
        </w:rPr>
        <w:t xml:space="preserve">From UE’s perspective, it is beneficial that PRACH and PUSCH for msgA have the same numerology. It is beneficial from reducing processing time for </w:t>
      </w:r>
      <w:r w:rsidR="00CF5052">
        <w:rPr>
          <w:rFonts w:eastAsia="宋体"/>
          <w:szCs w:val="22"/>
          <w:lang w:eastAsia="zh-CN"/>
        </w:rPr>
        <w:t xml:space="preserve">transmission of msgA including </w:t>
      </w:r>
      <w:r>
        <w:rPr>
          <w:rFonts w:eastAsia="宋体"/>
          <w:szCs w:val="22"/>
          <w:lang w:eastAsia="zh-CN"/>
        </w:rPr>
        <w:t>PRACH and PUSCH. Therefore, at least for some cases like short preamble sequences, there is the same numerology for both PRACH and PUSCH for msgA.</w:t>
      </w:r>
      <w:r w:rsidR="00731BEA">
        <w:rPr>
          <w:rFonts w:eastAsia="宋体"/>
          <w:szCs w:val="22"/>
          <w:lang w:eastAsia="zh-CN"/>
        </w:rPr>
        <w:t xml:space="preserve"> </w:t>
      </w:r>
      <w:r w:rsidR="00705C0C">
        <w:rPr>
          <w:rFonts w:eastAsia="宋体"/>
          <w:szCs w:val="22"/>
          <w:lang w:eastAsia="zh-CN"/>
        </w:rPr>
        <w:t>Whether to have t</w:t>
      </w:r>
      <w:r w:rsidR="00731BEA">
        <w:rPr>
          <w:rFonts w:eastAsia="宋体"/>
          <w:szCs w:val="22"/>
          <w:lang w:eastAsia="zh-CN"/>
        </w:rPr>
        <w:t xml:space="preserve">he </w:t>
      </w:r>
      <w:r w:rsidR="00705C0C">
        <w:rPr>
          <w:rFonts w:eastAsia="宋体"/>
          <w:szCs w:val="22"/>
          <w:lang w:eastAsia="zh-CN"/>
        </w:rPr>
        <w:t xml:space="preserve">same </w:t>
      </w:r>
      <w:r w:rsidR="00731BEA">
        <w:rPr>
          <w:rFonts w:eastAsia="宋体"/>
          <w:szCs w:val="22"/>
          <w:lang w:eastAsia="zh-CN"/>
        </w:rPr>
        <w:t xml:space="preserve">numerology of PUSCH can be determined according to the configuration given by higher layer. If </w:t>
      </w:r>
      <w:r w:rsidR="00705C0C">
        <w:rPr>
          <w:rFonts w:eastAsia="宋体"/>
          <w:szCs w:val="22"/>
          <w:lang w:eastAsia="zh-CN"/>
        </w:rPr>
        <w:t xml:space="preserve">it is enabled, </w:t>
      </w:r>
      <w:r w:rsidR="00731BEA">
        <w:rPr>
          <w:rFonts w:eastAsia="宋体"/>
          <w:szCs w:val="22"/>
          <w:lang w:eastAsia="zh-CN"/>
        </w:rPr>
        <w:t xml:space="preserve">same numerology is </w:t>
      </w:r>
      <w:r w:rsidR="00705C0C">
        <w:rPr>
          <w:rFonts w:eastAsia="宋体"/>
          <w:szCs w:val="22"/>
          <w:lang w:eastAsia="zh-CN"/>
        </w:rPr>
        <w:t>applied</w:t>
      </w:r>
      <w:r w:rsidR="00731BEA">
        <w:rPr>
          <w:rFonts w:eastAsia="宋体"/>
          <w:szCs w:val="22"/>
          <w:lang w:eastAsia="zh-CN"/>
        </w:rPr>
        <w:t xml:space="preserve"> for </w:t>
      </w:r>
      <w:r w:rsidR="00705C0C">
        <w:rPr>
          <w:rFonts w:eastAsia="宋体"/>
          <w:szCs w:val="22"/>
          <w:lang w:eastAsia="zh-CN"/>
        </w:rPr>
        <w:t>PRACH and PUSCH of msgA; otherwise, numerology configured for the initial UL BWP will be adopted for PUSCH of msgA.</w:t>
      </w:r>
    </w:p>
    <w:p w14:paraId="39EA0510" w14:textId="4805EAA2" w:rsidR="00705C0C" w:rsidRPr="00705C0C" w:rsidRDefault="00D939BB" w:rsidP="00DF0858">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9</w:t>
      </w:r>
      <w:r w:rsidRPr="00991554">
        <w:rPr>
          <w:b/>
        </w:rPr>
        <w:fldChar w:fldCharType="end"/>
      </w:r>
      <w:r w:rsidRPr="00991554">
        <w:rPr>
          <w:b/>
        </w:rPr>
        <w:t xml:space="preserve">: </w:t>
      </w:r>
      <w:r w:rsidR="00705C0C" w:rsidRPr="00705C0C">
        <w:rPr>
          <w:rFonts w:eastAsia="宋体"/>
          <w:b/>
          <w:szCs w:val="22"/>
          <w:lang w:eastAsia="zh-CN"/>
        </w:rPr>
        <w:t xml:space="preserve"> Support alt </w:t>
      </w:r>
      <w:r>
        <w:rPr>
          <w:rFonts w:eastAsia="宋体"/>
          <w:b/>
          <w:szCs w:val="22"/>
          <w:lang w:eastAsia="zh-CN"/>
        </w:rPr>
        <w:t xml:space="preserve">2 for determination of numerology of PUSCH for msgA, i.e. </w:t>
      </w:r>
      <w:r w:rsidRPr="00D939BB">
        <w:rPr>
          <w:rFonts w:eastAsia="宋体"/>
          <w:b/>
          <w:szCs w:val="22"/>
          <w:lang w:eastAsia="zh-CN"/>
        </w:rPr>
        <w:t>same as msgA preamble numerology at least when short preamble is used</w:t>
      </w:r>
      <w:r>
        <w:rPr>
          <w:rFonts w:eastAsia="宋体"/>
          <w:b/>
          <w:szCs w:val="22"/>
          <w:lang w:eastAsia="zh-CN"/>
        </w:rPr>
        <w:t>.</w:t>
      </w:r>
      <w:r w:rsidR="00705C0C" w:rsidRPr="00705C0C">
        <w:rPr>
          <w:rFonts w:eastAsia="宋体"/>
          <w:b/>
          <w:szCs w:val="22"/>
          <w:lang w:eastAsia="zh-CN"/>
        </w:rPr>
        <w:t>.</w:t>
      </w:r>
    </w:p>
    <w:p w14:paraId="6493734C" w14:textId="77777777" w:rsidR="00A43A6B" w:rsidRDefault="00A43A6B" w:rsidP="00A43A6B">
      <w:pPr>
        <w:pStyle w:val="a0"/>
        <w:rPr>
          <w:rFonts w:eastAsia="宋体"/>
          <w:szCs w:val="22"/>
          <w:lang w:eastAsia="zh-CN"/>
        </w:rPr>
      </w:pPr>
    </w:p>
    <w:p w14:paraId="07BB0DF8" w14:textId="77777777" w:rsidR="00A43A6B" w:rsidRPr="00B125D8" w:rsidRDefault="00A43A6B"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7" w:name="OLE_LINK4"/>
      <w:r w:rsidRPr="00B125D8">
        <w:rPr>
          <w:rFonts w:ascii="Arial" w:eastAsia="宋体" w:hAnsi="Arial"/>
          <w:sz w:val="32"/>
          <w:szCs w:val="20"/>
          <w:lang w:val="en-GB"/>
        </w:rPr>
        <w:t>PUSCH scrambling ID</w:t>
      </w:r>
    </w:p>
    <w:bookmarkEnd w:id="17"/>
    <w:p w14:paraId="671EE51B" w14:textId="7F566989" w:rsidR="002F49AE" w:rsidRDefault="00705C0C" w:rsidP="00705C0C">
      <w:pPr>
        <w:pStyle w:val="a0"/>
        <w:rPr>
          <w:rFonts w:eastAsia="宋体"/>
          <w:szCs w:val="22"/>
          <w:lang w:eastAsia="zh-CN"/>
        </w:rPr>
      </w:pPr>
      <w:r w:rsidRPr="004E11C0">
        <w:rPr>
          <w:rFonts w:eastAsia="宋体"/>
          <w:szCs w:val="22"/>
          <w:lang w:eastAsia="zh-CN"/>
        </w:rPr>
        <w:t xml:space="preserve">For 2-step RACH, UE needs to obtain the </w:t>
      </w:r>
      <w:r w:rsidR="002F49AE">
        <w:rPr>
          <w:rFonts w:eastAsia="宋体"/>
          <w:szCs w:val="22"/>
          <w:lang w:eastAsia="zh-CN"/>
        </w:rPr>
        <w:t xml:space="preserve">following </w:t>
      </w:r>
      <w:r w:rsidRPr="004E11C0">
        <w:rPr>
          <w:rFonts w:eastAsia="宋体"/>
          <w:szCs w:val="22"/>
          <w:lang w:eastAsia="zh-CN"/>
        </w:rPr>
        <w:t xml:space="preserve">scrambling ID for PUSCH transmission of msgA. </w:t>
      </w:r>
    </w:p>
    <w:p w14:paraId="311BB464" w14:textId="634AE44B" w:rsidR="002F49AE" w:rsidRDefault="002F49AE" w:rsidP="00691CE4">
      <w:pPr>
        <w:pStyle w:val="a0"/>
        <w:jc w:val="center"/>
        <w:rPr>
          <w:rFonts w:eastAsia="宋体"/>
          <w:szCs w:val="22"/>
          <w:lang w:eastAsia="zh-CN"/>
        </w:rPr>
      </w:pPr>
      <w:r>
        <w:rPr>
          <w:position w:val="-10"/>
        </w:rPr>
        <w:object w:dxaOrig="1875" w:dyaOrig="285" w14:anchorId="0EE4317B">
          <v:shape id="_x0000_i1030" type="#_x0000_t75" style="width:93.75pt;height:14.25pt" o:ole="">
            <v:imagedata r:id="rId16" o:title=""/>
          </v:shape>
          <o:OLEObject Type="Embed" ProgID="Equation.3" ShapeID="_x0000_i1030" DrawAspect="Content" ObjectID="_1615449196" r:id="rId17"/>
        </w:object>
      </w:r>
    </w:p>
    <w:p w14:paraId="1B7BDD3C" w14:textId="4D694DE0" w:rsidR="004F4E9B" w:rsidRDefault="004F4E9B" w:rsidP="00705C0C">
      <w:pPr>
        <w:pStyle w:val="a0"/>
        <w:rPr>
          <w:rFonts w:eastAsia="宋体"/>
          <w:szCs w:val="22"/>
          <w:lang w:eastAsia="zh-CN"/>
        </w:rPr>
      </w:pPr>
      <w:r>
        <w:rPr>
          <w:rFonts w:eastAsia="宋体"/>
          <w:szCs w:val="22"/>
          <w:lang w:eastAsia="zh-CN"/>
        </w:rPr>
        <w:t xml:space="preserve">The determination of scrambling ID for PUSCH of msgA should take into account the processing latency, usage in unlicensed spectrum and </w:t>
      </w:r>
      <w:r w:rsidR="00332ECA">
        <w:rPr>
          <w:rFonts w:eastAsia="宋体"/>
          <w:szCs w:val="22"/>
          <w:lang w:eastAsia="zh-CN"/>
        </w:rPr>
        <w:t xml:space="preserve">inter-cell/inter-UE </w:t>
      </w:r>
      <w:r>
        <w:rPr>
          <w:rFonts w:eastAsia="宋体"/>
          <w:szCs w:val="22"/>
          <w:lang w:eastAsia="zh-CN"/>
        </w:rPr>
        <w:t>interference.</w:t>
      </w:r>
    </w:p>
    <w:p w14:paraId="3404C6A4" w14:textId="5BDD6723" w:rsidR="006C349D" w:rsidRDefault="006C349D" w:rsidP="00705C0C">
      <w:pPr>
        <w:pStyle w:val="a0"/>
        <w:rPr>
          <w:rFonts w:eastAsia="宋体"/>
          <w:szCs w:val="22"/>
          <w:lang w:eastAsia="zh-CN"/>
        </w:rPr>
      </w:pPr>
      <w:r>
        <w:rPr>
          <w:rFonts w:eastAsia="宋体"/>
          <w:szCs w:val="22"/>
          <w:lang w:eastAsia="zh-CN"/>
        </w:rPr>
        <w:t xml:space="preserve">In case of unlicensed spectrum, UE needs to perform LBT and starts UL transmission if channel is sensed to be idle. In such case, the actual transmission timing is unpredictable due to the unknown channel state. If scrambling </w:t>
      </w:r>
      <w:r>
        <w:rPr>
          <w:rFonts w:eastAsia="宋体"/>
          <w:szCs w:val="22"/>
          <w:lang w:eastAsia="zh-CN"/>
        </w:rPr>
        <w:lastRenderedPageBreak/>
        <w:t>for PUSCH is relevant to the actual timing, UE will not be able to process and buffer the UL data to be transmitted until channel is idle. It will increase the processing latency and may even lose the chance of idle channel for transmission. Therefore, the scrambling for PUSCH of msgA needs to be independent on the timing.</w:t>
      </w:r>
    </w:p>
    <w:p w14:paraId="57CA7E9C" w14:textId="26071A86" w:rsidR="00332ECA" w:rsidRPr="00B125D8" w:rsidRDefault="00332ECA" w:rsidP="00B471E7">
      <w:pPr>
        <w:pStyle w:val="a0"/>
        <w:rPr>
          <w:rFonts w:eastAsia="宋体"/>
          <w:szCs w:val="22"/>
          <w:lang w:eastAsia="zh-CN"/>
        </w:rPr>
      </w:pPr>
      <w:r>
        <w:rPr>
          <w:rFonts w:eastAsia="宋体"/>
          <w:szCs w:val="22"/>
          <w:lang w:eastAsia="zh-CN"/>
        </w:rPr>
        <w:t>Given that 2-step RACH is most promising for small cell case, the inter-cell interference may be not significant due to small cell size. In such case, it is less effective to suppress the inter-cell inter</w:t>
      </w:r>
      <w:r w:rsidR="00B471E7">
        <w:rPr>
          <w:rFonts w:eastAsia="宋体"/>
          <w:szCs w:val="22"/>
          <w:lang w:eastAsia="zh-CN"/>
        </w:rPr>
        <w:t xml:space="preserve">ference by scrambling of PUSCH. On the other hands, multiple UEs may share the PUSCH occasion for msgA transmission. To suppress </w:t>
      </w:r>
      <w:r w:rsidR="00B471E7" w:rsidRPr="00B125D8">
        <w:rPr>
          <w:rFonts w:eastAsia="宋体"/>
          <w:szCs w:val="22"/>
          <w:lang w:eastAsia="zh-CN"/>
        </w:rPr>
        <w:t xml:space="preserve">inter-UE interference, a distinguishable ID </w:t>
      </w:r>
      <w:r w:rsidR="00D939BB">
        <w:rPr>
          <w:rFonts w:eastAsia="宋体"/>
          <w:szCs w:val="22"/>
          <w:lang w:eastAsia="zh-CN"/>
        </w:rPr>
        <w:t xml:space="preserve">based on a prior information </w:t>
      </w:r>
      <w:r w:rsidR="00B471E7" w:rsidRPr="00B125D8">
        <w:rPr>
          <w:iCs/>
        </w:rPr>
        <w:t xml:space="preserve">is preferred. The possible solutions include </w:t>
      </w:r>
      <w:r w:rsidR="00EC2E4F">
        <w:rPr>
          <w:iCs/>
        </w:rPr>
        <w:t xml:space="preserve">scrambling ID of msgA is related to </w:t>
      </w:r>
      <w:r w:rsidR="00B471E7" w:rsidRPr="00B125D8">
        <w:rPr>
          <w:rFonts w:eastAsia="宋体"/>
          <w:szCs w:val="22"/>
          <w:lang w:eastAsia="zh-CN"/>
        </w:rPr>
        <w:t xml:space="preserve">preamble index </w:t>
      </w:r>
      <w:r w:rsidR="006675C6" w:rsidRPr="00B125D8">
        <w:rPr>
          <w:rFonts w:eastAsia="宋体"/>
          <w:szCs w:val="22"/>
          <w:lang w:eastAsia="zh-CN"/>
        </w:rPr>
        <w:t>associated with the PUSCH of msgA,</w:t>
      </w:r>
      <w:r w:rsidR="00B471E7" w:rsidRPr="00B125D8">
        <w:rPr>
          <w:rFonts w:eastAsia="宋体"/>
          <w:szCs w:val="22"/>
          <w:lang w:eastAsia="zh-CN"/>
        </w:rPr>
        <w:t xml:space="preserve"> </w:t>
      </w:r>
      <w:r w:rsidR="00D939BB">
        <w:rPr>
          <w:rFonts w:eastAsia="宋体"/>
          <w:szCs w:val="22"/>
          <w:lang w:eastAsia="zh-CN"/>
        </w:rPr>
        <w:t xml:space="preserve">or </w:t>
      </w:r>
      <w:r w:rsidR="00B471E7" w:rsidRPr="00B125D8">
        <w:rPr>
          <w:rFonts w:eastAsia="宋体"/>
          <w:szCs w:val="22"/>
          <w:lang w:eastAsia="zh-CN"/>
        </w:rPr>
        <w:t>SSB index</w:t>
      </w:r>
      <w:r w:rsidR="006675C6" w:rsidRPr="00B125D8">
        <w:rPr>
          <w:rFonts w:eastAsia="宋体"/>
          <w:szCs w:val="22"/>
          <w:lang w:eastAsia="zh-CN"/>
        </w:rPr>
        <w:t xml:space="preserve"> associated with the PUSCH of msgA. </w:t>
      </w:r>
    </w:p>
    <w:p w14:paraId="5748406F" w14:textId="6E25AFD6" w:rsidR="004F4E9B" w:rsidRPr="00B125D8" w:rsidRDefault="004F4E9B" w:rsidP="004F4E9B">
      <w:pPr>
        <w:pStyle w:val="a0"/>
      </w:pPr>
      <w:r w:rsidRPr="00B125D8">
        <w:rPr>
          <w:rFonts w:eastAsia="宋体"/>
          <w:szCs w:val="22"/>
          <w:lang w:eastAsia="zh-CN"/>
        </w:rPr>
        <w:t xml:space="preserve">For </w:t>
      </w:r>
      <w:r w:rsidRPr="00691CE4">
        <w:rPr>
          <w:rFonts w:eastAsia="宋体"/>
          <w:i/>
          <w:szCs w:val="22"/>
          <w:lang w:eastAsia="zh-CN"/>
        </w:rPr>
        <w:t>n</w:t>
      </w:r>
      <w:r w:rsidRPr="00691CE4">
        <w:rPr>
          <w:rFonts w:eastAsia="宋体"/>
          <w:i/>
          <w:szCs w:val="22"/>
          <w:vertAlign w:val="subscript"/>
          <w:lang w:eastAsia="zh-CN"/>
        </w:rPr>
        <w:t>ID</w:t>
      </w:r>
      <w:r w:rsidRPr="00B125D8">
        <w:rPr>
          <w:rFonts w:eastAsia="宋体"/>
          <w:szCs w:val="22"/>
          <w:lang w:eastAsia="zh-CN"/>
        </w:rPr>
        <w:t xml:space="preserve"> </w:t>
      </w:r>
      <w:r w:rsidR="00067096" w:rsidRPr="00B125D8">
        <w:rPr>
          <w:rFonts w:eastAsia="宋体"/>
          <w:szCs w:val="22"/>
          <w:lang w:eastAsia="zh-CN"/>
        </w:rPr>
        <w:t>determination f</w:t>
      </w:r>
      <w:r w:rsidRPr="00B125D8">
        <w:rPr>
          <w:rFonts w:eastAsia="宋体"/>
          <w:szCs w:val="22"/>
          <w:lang w:eastAsia="zh-CN"/>
        </w:rPr>
        <w:t xml:space="preserve">or PUSCH of msgA, nID equals to </w:t>
      </w:r>
      <w:r w:rsidRPr="00B125D8">
        <w:rPr>
          <w:i/>
          <w:iCs/>
        </w:rPr>
        <w:t>dataScramblingIdentityPUSCH</w:t>
      </w:r>
      <w:r w:rsidRPr="00B125D8">
        <w:t xml:space="preserve"> if configured otherwise nID equals to Ncell ID.</w:t>
      </w:r>
    </w:p>
    <w:p w14:paraId="09DCBD71" w14:textId="79916011" w:rsidR="004F4E9B" w:rsidRDefault="004F4E9B" w:rsidP="00B125D8">
      <w:pPr>
        <w:pStyle w:val="a0"/>
        <w:rPr>
          <w:rFonts w:eastAsia="宋体"/>
          <w:szCs w:val="22"/>
          <w:lang w:eastAsia="zh-CN"/>
        </w:rPr>
      </w:pPr>
      <w:r w:rsidRPr="00B125D8">
        <w:t xml:space="preserve">For </w:t>
      </w:r>
      <w:r w:rsidRPr="00691CE4">
        <w:rPr>
          <w:i/>
        </w:rPr>
        <w:t>n</w:t>
      </w:r>
      <w:r w:rsidRPr="00691CE4">
        <w:rPr>
          <w:i/>
          <w:vertAlign w:val="subscript"/>
        </w:rPr>
        <w:t>RNTI</w:t>
      </w:r>
      <w:r w:rsidRPr="00B125D8">
        <w:t xml:space="preserve">, </w:t>
      </w:r>
      <w:r w:rsidR="00B125D8" w:rsidRPr="00B125D8">
        <w:rPr>
          <w:rFonts w:eastAsia="宋体"/>
          <w:szCs w:val="22"/>
          <w:lang w:eastAsia="zh-CN"/>
        </w:rPr>
        <w:t xml:space="preserve">it equals to </w:t>
      </w:r>
      <w:r w:rsidR="003550BD">
        <w:rPr>
          <w:rFonts w:eastAsia="宋体"/>
          <w:szCs w:val="22"/>
          <w:lang w:eastAsia="zh-CN"/>
        </w:rPr>
        <w:t xml:space="preserve">a newly defined </w:t>
      </w:r>
      <w:r w:rsidR="00B125D8" w:rsidRPr="00B125D8">
        <w:rPr>
          <w:rFonts w:eastAsia="宋体"/>
          <w:szCs w:val="22"/>
          <w:lang w:eastAsia="zh-CN"/>
        </w:rPr>
        <w:t xml:space="preserve">RA-RNTI </w:t>
      </w:r>
      <w:r w:rsidR="003550BD" w:rsidRPr="003550BD">
        <w:rPr>
          <w:rFonts w:eastAsia="宋体"/>
          <w:szCs w:val="22"/>
          <w:lang w:eastAsia="zh-CN"/>
        </w:rPr>
        <w:t>that is independent on</w:t>
      </w:r>
      <w:r w:rsidR="003550BD" w:rsidRPr="003550BD" w:rsidDel="003550BD">
        <w:rPr>
          <w:rFonts w:eastAsia="宋体"/>
          <w:szCs w:val="22"/>
          <w:lang w:eastAsia="zh-CN"/>
        </w:rPr>
        <w:t xml:space="preserve"> </w:t>
      </w:r>
      <w:r w:rsidR="003550BD">
        <w:rPr>
          <w:rFonts w:eastAsia="宋体"/>
          <w:szCs w:val="22"/>
          <w:lang w:eastAsia="zh-CN"/>
        </w:rPr>
        <w:t>the</w:t>
      </w:r>
      <w:r w:rsidR="003550BD" w:rsidRPr="00B125D8">
        <w:rPr>
          <w:rFonts w:eastAsia="宋体"/>
          <w:szCs w:val="22"/>
          <w:lang w:eastAsia="zh-CN"/>
        </w:rPr>
        <w:t xml:space="preserve"> </w:t>
      </w:r>
      <w:r w:rsidR="00B125D8" w:rsidRPr="00B125D8">
        <w:rPr>
          <w:rFonts w:eastAsia="宋体"/>
          <w:szCs w:val="22"/>
          <w:lang w:eastAsia="zh-CN"/>
        </w:rPr>
        <w:t>timing, e.g. incorporated with preamble index (RAPID), or SSB index.</w:t>
      </w:r>
    </w:p>
    <w:p w14:paraId="7DF9BE83" w14:textId="591F60C3" w:rsidR="00392AD2" w:rsidRDefault="00705C0C" w:rsidP="00705C0C">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10</w:t>
      </w:r>
      <w:r w:rsidRPr="00991554">
        <w:rPr>
          <w:b/>
        </w:rPr>
        <w:fldChar w:fldCharType="end"/>
      </w:r>
      <w:r w:rsidRPr="00991554">
        <w:rPr>
          <w:b/>
        </w:rPr>
        <w:t xml:space="preserve">: </w:t>
      </w:r>
      <w:r w:rsidR="00392AD2">
        <w:rPr>
          <w:b/>
        </w:rPr>
        <w:t xml:space="preserve">For the determination of </w:t>
      </w:r>
      <w:r w:rsidRPr="004E11C0">
        <w:rPr>
          <w:rFonts w:eastAsia="宋体"/>
          <w:b/>
          <w:szCs w:val="22"/>
          <w:lang w:eastAsia="zh-CN"/>
        </w:rPr>
        <w:t xml:space="preserve">PUSCH scrambling ID for </w:t>
      </w:r>
      <w:r w:rsidR="00392AD2">
        <w:rPr>
          <w:rFonts w:eastAsia="宋体"/>
          <w:b/>
          <w:szCs w:val="22"/>
          <w:lang w:eastAsia="zh-CN"/>
        </w:rPr>
        <w:t xml:space="preserve">a </w:t>
      </w:r>
      <w:r w:rsidRPr="004E11C0">
        <w:rPr>
          <w:rFonts w:eastAsia="宋体"/>
          <w:b/>
          <w:szCs w:val="22"/>
          <w:lang w:eastAsia="zh-CN"/>
        </w:rPr>
        <w:t>msgA PUSCH transmission</w:t>
      </w:r>
      <w:r w:rsidR="00392AD2">
        <w:rPr>
          <w:rFonts w:eastAsia="宋体"/>
          <w:b/>
          <w:szCs w:val="22"/>
          <w:lang w:eastAsia="zh-CN"/>
        </w:rPr>
        <w:t>,</w:t>
      </w:r>
    </w:p>
    <w:p w14:paraId="25E98AB6" w14:textId="7F4124FA" w:rsidR="00392AD2" w:rsidRPr="00917234" w:rsidRDefault="00392AD2" w:rsidP="00392AD2">
      <w:pPr>
        <w:pStyle w:val="a0"/>
        <w:numPr>
          <w:ilvl w:val="0"/>
          <w:numId w:val="42"/>
        </w:numPr>
        <w:rPr>
          <w:rFonts w:eastAsia="宋体"/>
          <w:b/>
          <w:szCs w:val="22"/>
          <w:lang w:eastAsia="zh-CN"/>
        </w:rPr>
      </w:pPr>
      <w:r w:rsidRPr="00917234">
        <w:rPr>
          <w:b/>
          <w:szCs w:val="22"/>
          <w:lang w:eastAsia="zh-CN"/>
        </w:rPr>
        <w:t xml:space="preserve">For </w:t>
      </w:r>
      <w:r w:rsidRPr="00691CE4">
        <w:rPr>
          <w:b/>
          <w:i/>
          <w:szCs w:val="22"/>
          <w:lang w:eastAsia="zh-CN"/>
        </w:rPr>
        <w:t>n</w:t>
      </w:r>
      <w:r w:rsidRPr="00691CE4">
        <w:rPr>
          <w:b/>
          <w:i/>
          <w:szCs w:val="22"/>
          <w:vertAlign w:val="subscript"/>
          <w:lang w:eastAsia="zh-CN"/>
        </w:rPr>
        <w:t>ID</w:t>
      </w:r>
      <w:r w:rsidRPr="00917234">
        <w:rPr>
          <w:b/>
          <w:szCs w:val="22"/>
          <w:lang w:eastAsia="zh-CN"/>
        </w:rPr>
        <w:t xml:space="preserve"> determination for PUSCH of msgA, </w:t>
      </w:r>
      <w:r w:rsidR="00C34ECA" w:rsidRPr="00B650AC">
        <w:rPr>
          <w:rFonts w:eastAsia="宋体"/>
          <w:b/>
          <w:i/>
          <w:szCs w:val="22"/>
          <w:lang w:eastAsia="zh-CN"/>
        </w:rPr>
        <w:t>n</w:t>
      </w:r>
      <w:r w:rsidR="00C34ECA" w:rsidRPr="00B650AC">
        <w:rPr>
          <w:rFonts w:eastAsia="宋体"/>
          <w:b/>
          <w:i/>
          <w:szCs w:val="22"/>
          <w:vertAlign w:val="subscript"/>
          <w:lang w:eastAsia="zh-CN"/>
        </w:rPr>
        <w:t>ID</w:t>
      </w:r>
      <w:r w:rsidR="00C34ECA" w:rsidRPr="00917234">
        <w:rPr>
          <w:rFonts w:eastAsia="宋体"/>
          <w:b/>
          <w:szCs w:val="22"/>
          <w:lang w:eastAsia="zh-CN"/>
        </w:rPr>
        <w:t xml:space="preserve"> </w:t>
      </w:r>
      <w:r w:rsidRPr="00917234">
        <w:rPr>
          <w:b/>
          <w:szCs w:val="22"/>
          <w:lang w:eastAsia="zh-CN"/>
        </w:rPr>
        <w:t xml:space="preserve">equals to </w:t>
      </w:r>
      <w:r w:rsidRPr="00917234">
        <w:rPr>
          <w:rFonts w:eastAsia="宋体"/>
          <w:b/>
          <w:i/>
          <w:iCs/>
          <w:szCs w:val="22"/>
          <w:lang w:eastAsia="zh-CN"/>
        </w:rPr>
        <w:t>dataScramblingIdentityPUSCH</w:t>
      </w:r>
      <w:r w:rsidRPr="00917234">
        <w:rPr>
          <w:rFonts w:eastAsia="宋体"/>
          <w:b/>
          <w:szCs w:val="22"/>
          <w:lang w:eastAsia="zh-CN"/>
        </w:rPr>
        <w:t xml:space="preserve"> if configured otherwise </w:t>
      </w:r>
      <w:r w:rsidRPr="00691CE4">
        <w:rPr>
          <w:rFonts w:eastAsia="宋体"/>
          <w:b/>
          <w:i/>
          <w:szCs w:val="22"/>
          <w:lang w:eastAsia="zh-CN"/>
        </w:rPr>
        <w:t>n</w:t>
      </w:r>
      <w:r w:rsidRPr="00691CE4">
        <w:rPr>
          <w:rFonts w:eastAsia="宋体"/>
          <w:b/>
          <w:i/>
          <w:szCs w:val="22"/>
          <w:vertAlign w:val="subscript"/>
          <w:lang w:eastAsia="zh-CN"/>
        </w:rPr>
        <w:t>ID</w:t>
      </w:r>
      <w:r w:rsidRPr="00917234">
        <w:rPr>
          <w:rFonts w:eastAsia="宋体"/>
          <w:b/>
          <w:szCs w:val="22"/>
          <w:lang w:eastAsia="zh-CN"/>
        </w:rPr>
        <w:t xml:space="preserve"> equals to cell ID.</w:t>
      </w:r>
    </w:p>
    <w:p w14:paraId="2EC7ADCA" w14:textId="6810E42D" w:rsidR="00D1791E" w:rsidRDefault="00392AD2" w:rsidP="00691CE4">
      <w:pPr>
        <w:pStyle w:val="a0"/>
        <w:numPr>
          <w:ilvl w:val="0"/>
          <w:numId w:val="42"/>
        </w:numPr>
        <w:rPr>
          <w:rFonts w:eastAsia="宋体"/>
          <w:szCs w:val="22"/>
          <w:lang w:eastAsia="zh-CN"/>
        </w:rPr>
      </w:pPr>
      <w:r w:rsidRPr="00691CE4">
        <w:rPr>
          <w:b/>
          <w:szCs w:val="22"/>
          <w:lang w:eastAsia="zh-CN"/>
        </w:rPr>
        <w:t xml:space="preserve">For </w:t>
      </w:r>
      <w:r w:rsidRPr="00691CE4">
        <w:rPr>
          <w:b/>
          <w:i/>
          <w:szCs w:val="22"/>
          <w:lang w:eastAsia="zh-CN"/>
        </w:rPr>
        <w:t>n</w:t>
      </w:r>
      <w:r w:rsidRPr="00691CE4">
        <w:rPr>
          <w:b/>
          <w:i/>
          <w:szCs w:val="22"/>
          <w:vertAlign w:val="subscript"/>
          <w:lang w:eastAsia="zh-CN"/>
        </w:rPr>
        <w:t>RNTI</w:t>
      </w:r>
      <w:r w:rsidRPr="00691CE4">
        <w:rPr>
          <w:b/>
          <w:szCs w:val="22"/>
          <w:lang w:eastAsia="zh-CN"/>
        </w:rPr>
        <w:t xml:space="preserve">, </w:t>
      </w:r>
      <w:r w:rsidRPr="00C34ECA">
        <w:rPr>
          <w:b/>
          <w:szCs w:val="22"/>
          <w:lang w:eastAsia="zh-CN"/>
        </w:rPr>
        <w:t xml:space="preserve">it equals to RA-RNTI </w:t>
      </w:r>
      <w:bookmarkStart w:id="18" w:name="OLE_LINK23"/>
      <w:r w:rsidRPr="00C34ECA">
        <w:rPr>
          <w:b/>
          <w:szCs w:val="22"/>
          <w:lang w:eastAsia="zh-CN"/>
        </w:rPr>
        <w:t xml:space="preserve">that </w:t>
      </w:r>
      <w:r w:rsidR="00C34ECA" w:rsidRPr="00C34ECA">
        <w:rPr>
          <w:b/>
          <w:szCs w:val="22"/>
          <w:lang w:eastAsia="zh-CN"/>
        </w:rPr>
        <w:t>is independent on</w:t>
      </w:r>
      <w:bookmarkEnd w:id="18"/>
      <w:r w:rsidR="00C34ECA" w:rsidRPr="00C34ECA">
        <w:rPr>
          <w:b/>
          <w:szCs w:val="22"/>
          <w:lang w:eastAsia="zh-CN"/>
        </w:rPr>
        <w:t xml:space="preserve"> the</w:t>
      </w:r>
      <w:r w:rsidRPr="00C34ECA">
        <w:rPr>
          <w:b/>
          <w:szCs w:val="22"/>
          <w:lang w:eastAsia="zh-CN"/>
        </w:rPr>
        <w:t xml:space="preserve"> timing, e.g. incorporated with preamble index (RAPID), or SSB index.</w:t>
      </w:r>
      <w:r w:rsidR="00C34ECA" w:rsidRPr="00917234" w:rsidDel="00C34ECA">
        <w:rPr>
          <w:b/>
          <w:szCs w:val="22"/>
          <w:lang w:eastAsia="zh-CN"/>
        </w:rPr>
        <w:t xml:space="preserve"> </w:t>
      </w:r>
      <w:bookmarkEnd w:id="9"/>
    </w:p>
    <w:p w14:paraId="15EFF842" w14:textId="46730B3D" w:rsidR="005C0BB9" w:rsidRDefault="005C0BB9" w:rsidP="005C0BB9">
      <w:pPr>
        <w:pStyle w:val="a0"/>
        <w:rPr>
          <w:rFonts w:eastAsia="宋体"/>
          <w:szCs w:val="22"/>
          <w:lang w:eastAsia="zh-CN"/>
        </w:rPr>
      </w:pPr>
    </w:p>
    <w:p w14:paraId="27C3D69C" w14:textId="5BB0B6BC" w:rsidR="00010502" w:rsidRPr="00B125D8" w:rsidRDefault="00010502" w:rsidP="0001050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DMRS</w:t>
      </w:r>
      <w:r w:rsidRPr="00B125D8">
        <w:rPr>
          <w:rFonts w:ascii="Arial" w:eastAsia="宋体" w:hAnsi="Arial"/>
          <w:sz w:val="32"/>
          <w:szCs w:val="20"/>
          <w:lang w:val="en-GB"/>
        </w:rPr>
        <w:t xml:space="preserve"> </w:t>
      </w:r>
      <w:r w:rsidR="00CB2F1E">
        <w:rPr>
          <w:rFonts w:ascii="Arial" w:eastAsia="宋体" w:hAnsi="Arial"/>
          <w:sz w:val="32"/>
          <w:szCs w:val="20"/>
          <w:lang w:val="en-GB"/>
        </w:rPr>
        <w:t>sequence generation</w:t>
      </w:r>
    </w:p>
    <w:p w14:paraId="14638F01" w14:textId="62194805" w:rsidR="00010502" w:rsidRDefault="00CB2F1E" w:rsidP="00010502">
      <w:pPr>
        <w:pStyle w:val="a0"/>
        <w:rPr>
          <w:rFonts w:eastAsia="宋体"/>
          <w:szCs w:val="22"/>
          <w:lang w:eastAsia="zh-CN"/>
        </w:rPr>
      </w:pPr>
      <w:r w:rsidRPr="004E11C0">
        <w:rPr>
          <w:rFonts w:eastAsia="宋体"/>
          <w:szCs w:val="22"/>
          <w:lang w:eastAsia="zh-CN"/>
        </w:rPr>
        <w:t xml:space="preserve">For 2-step RACH, DMRS is transmitted together for channel estimation for PUSCH reception of msgA. The DMRS parameters, e.g. DMRS port and DMRS scrambling ID, need to be obtained first before PUSCH transmission. One possible method is that DMRS parameter(s) are configured by SIB/MIB. The drawback is that UEs in the cell will share the same DMRS parameter(s) and there is limited flexibility. </w:t>
      </w:r>
      <w:r w:rsidR="00010502" w:rsidRPr="004E11C0">
        <w:rPr>
          <w:rFonts w:eastAsia="宋体"/>
          <w:szCs w:val="22"/>
          <w:lang w:eastAsia="zh-CN"/>
        </w:rPr>
        <w:t xml:space="preserve">For 2-step RACH, UE needs to obtain the </w:t>
      </w:r>
      <w:r w:rsidR="00010502">
        <w:rPr>
          <w:rFonts w:eastAsia="宋体"/>
          <w:szCs w:val="22"/>
          <w:lang w:eastAsia="zh-CN"/>
        </w:rPr>
        <w:t xml:space="preserve">following </w:t>
      </w:r>
      <w:r w:rsidR="00010502">
        <w:rPr>
          <w:rFonts w:eastAsia="宋体"/>
          <w:szCs w:val="22"/>
          <w:lang w:eastAsia="zh-CN"/>
        </w:rPr>
        <w:t xml:space="preserve">DMRS </w:t>
      </w:r>
      <w:r>
        <w:rPr>
          <w:rFonts w:eastAsia="宋体"/>
          <w:szCs w:val="22"/>
          <w:lang w:eastAsia="zh-CN"/>
        </w:rPr>
        <w:t>scrambling ID</w:t>
      </w:r>
      <w:r w:rsidR="00010502" w:rsidRPr="004E11C0">
        <w:rPr>
          <w:rFonts w:eastAsia="宋体"/>
          <w:szCs w:val="22"/>
          <w:lang w:eastAsia="zh-CN"/>
        </w:rPr>
        <w:t xml:space="preserve"> for PUSCH transmission of msgA. </w:t>
      </w:r>
    </w:p>
    <w:p w14:paraId="257D2F23" w14:textId="77777777" w:rsidR="00010502" w:rsidRDefault="00010502" w:rsidP="00691CE4">
      <w:pPr>
        <w:ind w:firstLine="480"/>
        <w:jc w:val="center"/>
      </w:pPr>
      <w:r w:rsidRPr="00243955">
        <w:rPr>
          <w:position w:val="-16"/>
        </w:rPr>
        <w:object w:dxaOrig="5160" w:dyaOrig="420" w14:anchorId="0BFA8997">
          <v:shape id="_x0000_i1032" type="#_x0000_t75" style="width:260.15pt;height:21.75pt" o:ole="">
            <v:imagedata r:id="rId18" o:title=""/>
          </v:shape>
          <o:OLEObject Type="Embed" ProgID="Equation.DSMT4" ShapeID="_x0000_i1032" DrawAspect="Content" ObjectID="_1615449197" r:id="rId19"/>
        </w:object>
      </w:r>
    </w:p>
    <w:p w14:paraId="3A522E57" w14:textId="04B362E3" w:rsidR="00010502" w:rsidRDefault="00010502" w:rsidP="00010502">
      <w:pPr>
        <w:pStyle w:val="a0"/>
        <w:rPr>
          <w:rFonts w:eastAsia="宋体"/>
          <w:szCs w:val="22"/>
          <w:lang w:eastAsia="zh-CN"/>
        </w:rPr>
      </w:pPr>
      <w:r>
        <w:rPr>
          <w:rFonts w:eastAsia="宋体"/>
          <w:szCs w:val="22"/>
          <w:lang w:eastAsia="zh-CN"/>
        </w:rPr>
        <w:t xml:space="preserve">The determination of </w:t>
      </w:r>
      <w:r>
        <w:rPr>
          <w:rFonts w:eastAsia="宋体"/>
          <w:szCs w:val="22"/>
          <w:lang w:eastAsia="zh-CN"/>
        </w:rPr>
        <w:t xml:space="preserve">DMRS </w:t>
      </w:r>
      <w:r>
        <w:rPr>
          <w:rFonts w:eastAsia="宋体"/>
          <w:szCs w:val="22"/>
          <w:lang w:eastAsia="zh-CN"/>
        </w:rPr>
        <w:t xml:space="preserve">scrambling </w:t>
      </w:r>
      <w:r w:rsidR="00CB2F1E">
        <w:rPr>
          <w:rFonts w:eastAsia="宋体"/>
          <w:szCs w:val="22"/>
          <w:lang w:eastAsia="zh-CN"/>
        </w:rPr>
        <w:t>ID</w:t>
      </w:r>
      <w:r w:rsidR="00CB2F1E" w:rsidRPr="004E11C0">
        <w:rPr>
          <w:rFonts w:eastAsia="宋体"/>
          <w:szCs w:val="22"/>
          <w:lang w:eastAsia="zh-CN"/>
        </w:rPr>
        <w:t xml:space="preserve"> </w:t>
      </w:r>
      <w:r>
        <w:rPr>
          <w:rFonts w:eastAsia="宋体"/>
          <w:szCs w:val="22"/>
          <w:lang w:eastAsia="zh-CN"/>
        </w:rPr>
        <w:t>for PUSCH of msgA should take into account the processing latency, usage in unlicensed spectrum and inter-cell/inter-UE interference.</w:t>
      </w:r>
    </w:p>
    <w:p w14:paraId="7DC8855C" w14:textId="611273EE" w:rsidR="00010502" w:rsidRDefault="00010502" w:rsidP="00010502">
      <w:pPr>
        <w:pStyle w:val="a0"/>
        <w:rPr>
          <w:rFonts w:eastAsia="宋体"/>
          <w:szCs w:val="22"/>
          <w:lang w:eastAsia="zh-CN"/>
        </w:rPr>
      </w:pPr>
      <w:r>
        <w:rPr>
          <w:rFonts w:eastAsia="宋体"/>
          <w:szCs w:val="22"/>
          <w:lang w:eastAsia="zh-CN"/>
        </w:rPr>
        <w:t xml:space="preserve">In case of unlicensed spectrum, UE needs to perform LBT and starts UL transmission if channel is sensed to be idle. In such case, the actual transmission timing is unpredictable due to the unknown channel state. If </w:t>
      </w:r>
      <w:r w:rsidR="00783E68">
        <w:rPr>
          <w:rFonts w:eastAsia="宋体"/>
          <w:szCs w:val="22"/>
          <w:lang w:eastAsia="zh-CN"/>
        </w:rPr>
        <w:t xml:space="preserve">DMR sequence generation </w:t>
      </w:r>
      <w:r>
        <w:rPr>
          <w:rFonts w:eastAsia="宋体"/>
          <w:szCs w:val="22"/>
          <w:lang w:eastAsia="zh-CN"/>
        </w:rPr>
        <w:t xml:space="preserve">for PUSCH is relevant to the actual timing, UE will not be able to process and buffer the UL data to be transmitted until channel is idle. It will increase the processing latency and may even lose the chance of idle channel for transmission. Therefore, the </w:t>
      </w:r>
      <w:r>
        <w:rPr>
          <w:rFonts w:eastAsia="宋体"/>
          <w:szCs w:val="22"/>
          <w:lang w:eastAsia="zh-CN"/>
        </w:rPr>
        <w:t xml:space="preserve">DMRS </w:t>
      </w:r>
      <w:r>
        <w:rPr>
          <w:rFonts w:eastAsia="宋体"/>
          <w:szCs w:val="22"/>
          <w:lang w:eastAsia="zh-CN"/>
        </w:rPr>
        <w:t xml:space="preserve">scrambling </w:t>
      </w:r>
      <w:r>
        <w:rPr>
          <w:rFonts w:eastAsia="宋体"/>
          <w:szCs w:val="22"/>
          <w:lang w:eastAsia="zh-CN"/>
        </w:rPr>
        <w:t xml:space="preserve">ID </w:t>
      </w:r>
      <w:r>
        <w:rPr>
          <w:rFonts w:eastAsia="宋体"/>
          <w:szCs w:val="22"/>
          <w:lang w:eastAsia="zh-CN"/>
        </w:rPr>
        <w:t>for PUSCH of msgA needs to be independent on the timing.</w:t>
      </w:r>
    </w:p>
    <w:p w14:paraId="10B11EC0" w14:textId="7DF00DAF" w:rsidR="00010502" w:rsidRPr="00B125D8" w:rsidRDefault="00010502" w:rsidP="00010502">
      <w:pPr>
        <w:pStyle w:val="a0"/>
        <w:rPr>
          <w:rFonts w:eastAsia="宋体"/>
          <w:szCs w:val="22"/>
          <w:lang w:eastAsia="zh-CN"/>
        </w:rPr>
      </w:pPr>
      <w:r>
        <w:rPr>
          <w:rFonts w:eastAsia="宋体"/>
          <w:szCs w:val="22"/>
          <w:lang w:eastAsia="zh-CN"/>
        </w:rPr>
        <w:t xml:space="preserve">Given that 2-step RACH is most promising for small cell case, the inter-cell interference may be not significant due to small cell size. In such case, it is less effective to suppress the inter-cell interference by scrambling of PUSCH. On the other hands, multiple UEs may share the PUSCH occasion for msgA transmission. To suppress </w:t>
      </w:r>
      <w:r w:rsidRPr="00B125D8">
        <w:rPr>
          <w:rFonts w:eastAsia="宋体"/>
          <w:szCs w:val="22"/>
          <w:lang w:eastAsia="zh-CN"/>
        </w:rPr>
        <w:t xml:space="preserve">inter-UE interference, a distinguishable </w:t>
      </w:r>
      <w:r w:rsidR="00CB2F1E">
        <w:rPr>
          <w:rFonts w:eastAsia="宋体"/>
          <w:szCs w:val="22"/>
          <w:lang w:eastAsia="zh-CN"/>
        </w:rPr>
        <w:t xml:space="preserve">DMRS scrambling </w:t>
      </w:r>
      <w:r w:rsidRPr="00B125D8">
        <w:rPr>
          <w:rFonts w:eastAsia="宋体"/>
          <w:szCs w:val="22"/>
          <w:lang w:eastAsia="zh-CN"/>
        </w:rPr>
        <w:t xml:space="preserve">ID </w:t>
      </w:r>
      <w:r>
        <w:rPr>
          <w:rFonts w:eastAsia="宋体"/>
          <w:szCs w:val="22"/>
          <w:lang w:eastAsia="zh-CN"/>
        </w:rPr>
        <w:t xml:space="preserve">based on a prior information </w:t>
      </w:r>
      <w:r w:rsidRPr="00B125D8">
        <w:rPr>
          <w:iCs/>
        </w:rPr>
        <w:t>is preferred.</w:t>
      </w:r>
      <w:r w:rsidR="00CB2F1E">
        <w:rPr>
          <w:iCs/>
        </w:rPr>
        <w:t xml:space="preserve"> The possible solutions are that DMRS scrambling </w:t>
      </w:r>
      <w:r w:rsidR="004A745E">
        <w:rPr>
          <w:rFonts w:eastAsia="宋体"/>
          <w:szCs w:val="22"/>
          <w:lang w:eastAsia="zh-CN"/>
        </w:rPr>
        <w:t>parameters</w:t>
      </w:r>
      <w:r w:rsidR="004A745E" w:rsidRPr="004E11C0">
        <w:rPr>
          <w:rFonts w:eastAsia="宋体"/>
          <w:szCs w:val="22"/>
          <w:lang w:eastAsia="zh-CN"/>
        </w:rPr>
        <w:t xml:space="preserve"> </w:t>
      </w:r>
      <w:r w:rsidR="00CB2F1E">
        <w:rPr>
          <w:iCs/>
        </w:rPr>
        <w:t xml:space="preserve">for PUSCH of msgA is determined based on </w:t>
      </w:r>
      <w:r w:rsidRPr="00B125D8">
        <w:rPr>
          <w:rFonts w:eastAsia="宋体"/>
          <w:szCs w:val="22"/>
          <w:lang w:eastAsia="zh-CN"/>
        </w:rPr>
        <w:t xml:space="preserve">preamble index associated with the PUSCH of msgA, </w:t>
      </w:r>
      <w:r>
        <w:rPr>
          <w:rFonts w:eastAsia="宋体"/>
          <w:szCs w:val="22"/>
          <w:lang w:eastAsia="zh-CN"/>
        </w:rPr>
        <w:t xml:space="preserve">or </w:t>
      </w:r>
      <w:r w:rsidRPr="00B125D8">
        <w:rPr>
          <w:rFonts w:eastAsia="宋体"/>
          <w:szCs w:val="22"/>
          <w:lang w:eastAsia="zh-CN"/>
        </w:rPr>
        <w:t xml:space="preserve">SSB index associated with the PUSCH of msgA. </w:t>
      </w:r>
    </w:p>
    <w:p w14:paraId="21980D00" w14:textId="7F723864" w:rsidR="00010502" w:rsidRPr="004E11C0" w:rsidRDefault="00010502" w:rsidP="00010502">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11</w:t>
      </w:r>
      <w:r w:rsidRPr="00991554">
        <w:rPr>
          <w:b/>
        </w:rPr>
        <w:fldChar w:fldCharType="end"/>
      </w:r>
      <w:r w:rsidRPr="00991554">
        <w:rPr>
          <w:b/>
        </w:rPr>
        <w:t xml:space="preserve">: </w:t>
      </w:r>
      <w:r w:rsidR="00CB2F1E" w:rsidRPr="00CB2F1E">
        <w:rPr>
          <w:rFonts w:eastAsia="宋体"/>
          <w:b/>
          <w:szCs w:val="22"/>
          <w:lang w:eastAsia="zh-CN"/>
        </w:rPr>
        <w:t xml:space="preserve">DMRS scrambling </w:t>
      </w:r>
      <w:r w:rsidR="00CB2F1E">
        <w:rPr>
          <w:rFonts w:eastAsia="宋体"/>
          <w:b/>
          <w:szCs w:val="22"/>
          <w:lang w:eastAsia="zh-CN"/>
        </w:rPr>
        <w:t>parameters</w:t>
      </w:r>
      <w:r w:rsidR="00CB2F1E" w:rsidRPr="00CB2F1E">
        <w:rPr>
          <w:rFonts w:eastAsia="宋体"/>
          <w:b/>
          <w:szCs w:val="22"/>
          <w:lang w:eastAsia="zh-CN"/>
        </w:rPr>
        <w:t xml:space="preserve"> for PUSCH of msgA is determined based on preamble index associated with the PUSCH of msgA, or SSB index associated with the PUSCH of msgA.</w:t>
      </w:r>
    </w:p>
    <w:p w14:paraId="2CDEE0DE" w14:textId="77777777" w:rsidR="0022648C" w:rsidRDefault="0022648C" w:rsidP="00DE51CD">
      <w:pPr>
        <w:pStyle w:val="a0"/>
        <w:rPr>
          <w:rFonts w:eastAsia="宋体"/>
          <w:szCs w:val="22"/>
          <w:lang w:eastAsia="zh-CN"/>
        </w:rPr>
      </w:pPr>
    </w:p>
    <w:p w14:paraId="7D657C3C" w14:textId="77777777" w:rsidR="007B5554" w:rsidRPr="001106AA" w:rsidRDefault="004F32DD" w:rsidP="007B555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1106AA">
        <w:rPr>
          <w:rFonts w:ascii="Arial" w:eastAsia="宋体" w:hAnsi="Arial"/>
          <w:sz w:val="32"/>
          <w:szCs w:val="20"/>
          <w:lang w:val="en-GB"/>
        </w:rPr>
        <w:t>Resource allocation</w:t>
      </w:r>
      <w:r w:rsidR="007B5554" w:rsidRPr="001106AA">
        <w:rPr>
          <w:rFonts w:ascii="Arial" w:eastAsia="宋体" w:hAnsi="Arial"/>
          <w:sz w:val="32"/>
          <w:szCs w:val="20"/>
          <w:lang w:val="en-GB"/>
        </w:rPr>
        <w:t xml:space="preserve"> </w:t>
      </w:r>
      <w:r w:rsidR="00C11F7B" w:rsidRPr="001106AA">
        <w:rPr>
          <w:rFonts w:ascii="Arial" w:eastAsia="宋体" w:hAnsi="Arial"/>
          <w:sz w:val="32"/>
          <w:szCs w:val="20"/>
          <w:lang w:val="en-GB"/>
        </w:rPr>
        <w:t>for</w:t>
      </w:r>
      <w:r w:rsidR="007B5554" w:rsidRPr="001106AA">
        <w:rPr>
          <w:rFonts w:ascii="Arial" w:eastAsia="宋体" w:hAnsi="Arial"/>
          <w:sz w:val="32"/>
          <w:szCs w:val="20"/>
          <w:lang w:val="en-GB"/>
        </w:rPr>
        <w:t xml:space="preserve"> PUSCH of msgA </w:t>
      </w:r>
    </w:p>
    <w:p w14:paraId="395C16F6" w14:textId="0CC3C4C1" w:rsidR="0022648C" w:rsidRPr="00C11F7B" w:rsidRDefault="004252F7" w:rsidP="00E26B44">
      <w:pPr>
        <w:pStyle w:val="a0"/>
        <w:numPr>
          <w:ilvl w:val="0"/>
          <w:numId w:val="27"/>
        </w:numPr>
        <w:rPr>
          <w:rFonts w:eastAsia="宋体"/>
          <w:b/>
          <w:szCs w:val="22"/>
          <w:u w:val="single"/>
          <w:lang w:val="en-GB" w:eastAsia="zh-CN"/>
        </w:rPr>
      </w:pPr>
      <w:r>
        <w:rPr>
          <w:rFonts w:eastAsia="宋体"/>
          <w:b/>
          <w:szCs w:val="22"/>
          <w:u w:val="single"/>
          <w:lang w:val="en-GB" w:eastAsia="zh-CN"/>
        </w:rPr>
        <w:t>Time/frequency domain resource size</w:t>
      </w:r>
    </w:p>
    <w:p w14:paraId="0A23937A" w14:textId="0288C643" w:rsidR="00674922" w:rsidRDefault="00C11F7B" w:rsidP="00DE51CD">
      <w:pPr>
        <w:pStyle w:val="a0"/>
        <w:rPr>
          <w:rFonts w:eastAsia="宋体"/>
          <w:szCs w:val="22"/>
          <w:lang w:val="en-GB" w:eastAsia="zh-CN"/>
        </w:rPr>
      </w:pPr>
      <w:r>
        <w:rPr>
          <w:rFonts w:eastAsia="宋体"/>
          <w:szCs w:val="22"/>
          <w:lang w:val="en-GB" w:eastAsia="zh-CN"/>
        </w:rPr>
        <w:t xml:space="preserve">As discussed </w:t>
      </w:r>
      <w:r w:rsidR="00A86DD0">
        <w:rPr>
          <w:rFonts w:eastAsia="宋体"/>
          <w:szCs w:val="22"/>
          <w:lang w:val="en-GB" w:eastAsia="zh-CN"/>
        </w:rPr>
        <w:t xml:space="preserve">above, </w:t>
      </w:r>
      <w:r w:rsidR="00B72F6C">
        <w:rPr>
          <w:rFonts w:eastAsia="宋体"/>
          <w:szCs w:val="22"/>
          <w:lang w:val="en-GB" w:eastAsia="zh-CN"/>
        </w:rPr>
        <w:t xml:space="preserve">PUSCH occasion </w:t>
      </w:r>
      <w:r w:rsidR="00674922">
        <w:rPr>
          <w:rFonts w:eastAsia="宋体"/>
          <w:szCs w:val="22"/>
          <w:lang w:val="en-GB" w:eastAsia="zh-CN"/>
        </w:rPr>
        <w:t xml:space="preserve">is configured separately or dependently on PRACH resources. The time/frequency resources for PUSCH occasion are configurable, as well as the resource sizes. </w:t>
      </w:r>
      <w:bookmarkStart w:id="19" w:name="OLE_LINK24"/>
      <w:r w:rsidR="00A3644B">
        <w:rPr>
          <w:szCs w:val="20"/>
        </w:rPr>
        <w:t>w</w:t>
      </w:r>
      <w:r w:rsidR="00A3644B" w:rsidRPr="00E5396E">
        <w:rPr>
          <w:szCs w:val="20"/>
        </w:rPr>
        <w:t>hether or not to have small packet UP data transmission in msgA</w:t>
      </w:r>
      <w:bookmarkEnd w:id="19"/>
      <w:r w:rsidR="00A3644B">
        <w:rPr>
          <w:rFonts w:eastAsia="宋体"/>
          <w:szCs w:val="22"/>
          <w:lang w:val="en-GB" w:eastAsia="zh-CN"/>
        </w:rPr>
        <w:t xml:space="preserve"> </w:t>
      </w:r>
      <w:r w:rsidR="00674922">
        <w:rPr>
          <w:rFonts w:eastAsia="宋体"/>
          <w:szCs w:val="22"/>
          <w:lang w:val="en-GB" w:eastAsia="zh-CN"/>
        </w:rPr>
        <w:t xml:space="preserve">is still being discussed. At least for RRC CONNECTED state, UL data can be included in the payload of msgA. In result, the TBS for PUSCH of msgA could be different, e.g. according the </w:t>
      </w:r>
      <w:r w:rsidR="00573BFB">
        <w:rPr>
          <w:rFonts w:eastAsia="宋体"/>
          <w:szCs w:val="22"/>
          <w:lang w:val="en-GB" w:eastAsia="zh-CN"/>
        </w:rPr>
        <w:t xml:space="preserve">RRC states when starting RACH procedure. Therefore, for different PUSCH occasions, different </w:t>
      </w:r>
      <w:r w:rsidR="00573BFB">
        <w:rPr>
          <w:rFonts w:eastAsia="宋体"/>
          <w:szCs w:val="22"/>
          <w:lang w:val="en-GB" w:eastAsia="zh-CN"/>
        </w:rPr>
        <w:lastRenderedPageBreak/>
        <w:t>sizes of PRBs or different lengths of time duration can be configured, while for a given PUSCH occasion the time/frequency resource size should be fixed.</w:t>
      </w:r>
      <w:r w:rsidR="006915AA">
        <w:rPr>
          <w:rFonts w:eastAsia="宋体"/>
          <w:szCs w:val="22"/>
          <w:lang w:val="en-GB" w:eastAsia="zh-CN"/>
        </w:rPr>
        <w:t xml:space="preserve"> </w:t>
      </w:r>
      <w:r w:rsidR="002350AD">
        <w:rPr>
          <w:rFonts w:eastAsia="宋体"/>
          <w:szCs w:val="22"/>
          <w:lang w:val="en-GB" w:eastAsia="zh-CN"/>
        </w:rPr>
        <w:t xml:space="preserve">PUSCH occasions with different resource size in time/frequency domain can be applicable for different TBS/MCS. </w:t>
      </w:r>
      <w:r w:rsidR="006915AA">
        <w:rPr>
          <w:rFonts w:eastAsia="宋体"/>
          <w:szCs w:val="22"/>
          <w:lang w:val="en-GB" w:eastAsia="zh-CN"/>
        </w:rPr>
        <w:t>An example is shown in the figure where different frequency resource size is configured for different PUSCH occasions in the same time resource.</w:t>
      </w:r>
    </w:p>
    <w:p w14:paraId="6C6490AD" w14:textId="719DB43D" w:rsidR="006915AA" w:rsidRDefault="006915AA" w:rsidP="00DE51CD">
      <w:pPr>
        <w:pStyle w:val="a0"/>
        <w:rPr>
          <w:rFonts w:eastAsia="宋体"/>
          <w:szCs w:val="22"/>
          <w:lang w:val="en-GB" w:eastAsia="zh-CN"/>
        </w:rPr>
      </w:pPr>
      <w:r>
        <w:object w:dxaOrig="19215" w:dyaOrig="7410" w14:anchorId="0A17F7B6">
          <v:shape id="_x0000_i1031" type="#_x0000_t75" style="width:453.75pt;height:174.55pt" o:ole="">
            <v:imagedata r:id="rId20" o:title=""/>
          </v:shape>
          <o:OLEObject Type="Embed" ProgID="Visio.Drawing.15" ShapeID="_x0000_i1031" DrawAspect="Content" ObjectID="_1615449198" r:id="rId21"/>
        </w:object>
      </w:r>
    </w:p>
    <w:p w14:paraId="5BD86A95" w14:textId="77777777" w:rsidR="00573BFB" w:rsidRDefault="00573BFB" w:rsidP="00DE51CD">
      <w:pPr>
        <w:pStyle w:val="a0"/>
        <w:rPr>
          <w:rFonts w:eastAsia="宋体"/>
          <w:szCs w:val="22"/>
          <w:lang w:val="en-GB" w:eastAsia="zh-CN"/>
        </w:rPr>
      </w:pPr>
    </w:p>
    <w:p w14:paraId="4E0FF5F5" w14:textId="6B0E8B21" w:rsidR="00936DBB" w:rsidRDefault="00A50BC1" w:rsidP="00DE51CD">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12</w:t>
      </w:r>
      <w:r w:rsidRPr="00991554">
        <w:rPr>
          <w:b/>
        </w:rPr>
        <w:fldChar w:fldCharType="end"/>
      </w:r>
      <w:r w:rsidRPr="00991554">
        <w:rPr>
          <w:b/>
        </w:rPr>
        <w:t xml:space="preserve">: </w:t>
      </w:r>
      <w:r w:rsidR="00246B05">
        <w:rPr>
          <w:b/>
        </w:rPr>
        <w:t>For different</w:t>
      </w:r>
      <w:r w:rsidR="00B50EB5" w:rsidRPr="00A50BC1">
        <w:rPr>
          <w:b/>
        </w:rPr>
        <w:t xml:space="preserve"> PUSCH occasions</w:t>
      </w:r>
      <w:r w:rsidR="00246B05" w:rsidRPr="00246B05">
        <w:rPr>
          <w:b/>
        </w:rPr>
        <w:t xml:space="preserve"> </w:t>
      </w:r>
      <w:r w:rsidR="00246B05" w:rsidRPr="00A50BC1">
        <w:rPr>
          <w:b/>
        </w:rPr>
        <w:t>for 2-step RACH</w:t>
      </w:r>
      <w:r w:rsidR="00246B05">
        <w:rPr>
          <w:b/>
        </w:rPr>
        <w:t>,</w:t>
      </w:r>
      <w:r w:rsidR="00B50EB5" w:rsidRPr="00A50BC1">
        <w:rPr>
          <w:b/>
        </w:rPr>
        <w:t xml:space="preserve"> time/frequency resource</w:t>
      </w:r>
      <w:r w:rsidR="00A45921" w:rsidRPr="00A50BC1">
        <w:rPr>
          <w:b/>
        </w:rPr>
        <w:t>s</w:t>
      </w:r>
      <w:r w:rsidR="00B50EB5" w:rsidRPr="00A50BC1">
        <w:rPr>
          <w:b/>
        </w:rPr>
        <w:t xml:space="preserve"> </w:t>
      </w:r>
      <w:r w:rsidR="00246B05" w:rsidRPr="00A50BC1">
        <w:rPr>
          <w:b/>
        </w:rPr>
        <w:t xml:space="preserve">with the same or different size </w:t>
      </w:r>
      <w:r w:rsidR="00A45921" w:rsidRPr="00A50BC1">
        <w:rPr>
          <w:b/>
        </w:rPr>
        <w:t>can be configured.</w:t>
      </w:r>
    </w:p>
    <w:p w14:paraId="2AE94576" w14:textId="3392B4C8" w:rsidR="00246B05" w:rsidRPr="00A50BC1" w:rsidRDefault="00246B05" w:rsidP="00917234">
      <w:pPr>
        <w:pStyle w:val="a0"/>
        <w:numPr>
          <w:ilvl w:val="0"/>
          <w:numId w:val="43"/>
        </w:numPr>
        <w:rPr>
          <w:b/>
        </w:rPr>
      </w:pPr>
      <w:r>
        <w:rPr>
          <w:b/>
        </w:rPr>
        <w:t>A single time/frequency resource is configured for a given PUSCH occasion.</w:t>
      </w:r>
    </w:p>
    <w:p w14:paraId="555BA0AE" w14:textId="77777777" w:rsidR="00A45921" w:rsidRPr="00A45921" w:rsidRDefault="00A45921" w:rsidP="00DE51CD">
      <w:pPr>
        <w:pStyle w:val="a0"/>
        <w:rPr>
          <w:rFonts w:eastAsia="宋体"/>
          <w:b/>
          <w:szCs w:val="22"/>
          <w:lang w:eastAsia="zh-CN"/>
        </w:rPr>
      </w:pPr>
    </w:p>
    <w:p w14:paraId="37300389" w14:textId="77777777" w:rsidR="00AA1254" w:rsidRPr="00AA1254" w:rsidRDefault="00AA1254" w:rsidP="00E26B44">
      <w:pPr>
        <w:pStyle w:val="a0"/>
        <w:numPr>
          <w:ilvl w:val="0"/>
          <w:numId w:val="27"/>
        </w:numPr>
        <w:rPr>
          <w:rFonts w:eastAsia="宋体"/>
          <w:b/>
          <w:szCs w:val="22"/>
          <w:u w:val="single"/>
          <w:lang w:val="en-GB" w:eastAsia="zh-CN"/>
        </w:rPr>
      </w:pPr>
      <w:r w:rsidRPr="00AA1254">
        <w:rPr>
          <w:rFonts w:eastAsia="宋体"/>
          <w:b/>
          <w:szCs w:val="22"/>
          <w:u w:val="single"/>
          <w:lang w:val="en-GB" w:eastAsia="zh-CN"/>
        </w:rPr>
        <w:t xml:space="preserve">Timing relationship between PRACH and PUSCH of msgA </w:t>
      </w:r>
    </w:p>
    <w:p w14:paraId="48046DD2" w14:textId="77777777" w:rsidR="00AA1254" w:rsidRDefault="00AA1254" w:rsidP="00AA1254">
      <w:pPr>
        <w:pStyle w:val="a0"/>
        <w:rPr>
          <w:rFonts w:eastAsia="宋体"/>
          <w:szCs w:val="22"/>
          <w:lang w:val="en-GB" w:eastAsia="zh-CN"/>
        </w:rPr>
      </w:pPr>
      <w:r>
        <w:rPr>
          <w:rFonts w:eastAsia="宋体"/>
          <w:szCs w:val="22"/>
          <w:lang w:val="en-GB" w:eastAsia="zh-CN"/>
        </w:rPr>
        <w:t xml:space="preserve">According to WID, the PRACH of msgA and PUSCH of msgA for 2-step RACH are TDMed. Based on this definition, it our understanding that the time domain resources for PRACH and PUSCH are non-overlapped in time, and the PRACH transmission is followed by the PUSCH transmission for msgA. The time domain resources for PRACH and PUSCH can be consecutive or non-consecutive in time. </w:t>
      </w:r>
    </w:p>
    <w:p w14:paraId="6CF5DCF7" w14:textId="77777777" w:rsidR="00AA1254" w:rsidRDefault="00AA1254" w:rsidP="00AA1254">
      <w:pPr>
        <w:pStyle w:val="a0"/>
        <w:rPr>
          <w:rFonts w:eastAsia="宋体"/>
          <w:szCs w:val="22"/>
          <w:lang w:val="en-GB" w:eastAsia="zh-CN"/>
        </w:rPr>
      </w:pPr>
      <w:r>
        <w:rPr>
          <w:rFonts w:eastAsia="宋体"/>
          <w:szCs w:val="22"/>
          <w:lang w:val="en-GB" w:eastAsia="zh-CN"/>
        </w:rPr>
        <w:t xml:space="preserve">In case of unlicensed band, where channel access is allowed until LBT is successful, PRACH transmission followed by a PUSCH transmission for msgA in consecutive time resources are beneficial. In such case, since there is no time gap between PRACH and PUSCH transmissions, UE only needs to perform LBT once for both PRACH and PUSCH transmission. </w:t>
      </w:r>
    </w:p>
    <w:p w14:paraId="2F2ADB1B" w14:textId="3FB98646" w:rsidR="00AA1254" w:rsidRDefault="00AA1254" w:rsidP="00AA1254">
      <w:pPr>
        <w:pStyle w:val="a0"/>
        <w:rPr>
          <w:rFonts w:eastAsia="宋体"/>
          <w:szCs w:val="22"/>
          <w:lang w:val="en-GB" w:eastAsia="zh-CN"/>
        </w:rPr>
      </w:pPr>
      <w:r>
        <w:rPr>
          <w:rFonts w:eastAsia="宋体"/>
          <w:szCs w:val="22"/>
          <w:lang w:val="en-GB" w:eastAsia="zh-CN"/>
        </w:rPr>
        <w:t xml:space="preserve">According to the preamble formats defined in Rel.15, for some preamble formats, there is a GT (guard time) after the preamble sequence(s) in a PRACH. Typically, there is no signal transmission during the GT considering the coverage requirement. However, </w:t>
      </w:r>
      <w:r w:rsidR="00E64EE0">
        <w:rPr>
          <w:rFonts w:eastAsia="宋体"/>
          <w:szCs w:val="22"/>
          <w:lang w:val="en-GB" w:eastAsia="zh-CN"/>
        </w:rPr>
        <w:t xml:space="preserve">if the GT is greater than 16us, there may be an issue </w:t>
      </w:r>
      <w:r>
        <w:rPr>
          <w:rFonts w:eastAsia="宋体"/>
          <w:szCs w:val="22"/>
          <w:lang w:val="en-GB" w:eastAsia="zh-CN"/>
        </w:rPr>
        <w:t xml:space="preserve">when in unlicensed </w:t>
      </w:r>
      <w:r w:rsidR="00E64EE0">
        <w:rPr>
          <w:rFonts w:eastAsia="宋体"/>
          <w:szCs w:val="22"/>
          <w:lang w:val="en-GB" w:eastAsia="zh-CN"/>
        </w:rPr>
        <w:t xml:space="preserve"> </w:t>
      </w:r>
      <w:r>
        <w:rPr>
          <w:rFonts w:eastAsia="宋体"/>
          <w:szCs w:val="22"/>
          <w:lang w:val="en-GB" w:eastAsia="zh-CN"/>
        </w:rPr>
        <w:t>band</w:t>
      </w:r>
      <w:r w:rsidR="00E64EE0">
        <w:rPr>
          <w:rFonts w:eastAsia="宋体"/>
          <w:szCs w:val="22"/>
          <w:lang w:val="en-GB" w:eastAsia="zh-CN"/>
        </w:rPr>
        <w:t xml:space="preserve"> </w:t>
      </w:r>
      <w:r>
        <w:rPr>
          <w:rFonts w:eastAsia="宋体"/>
          <w:szCs w:val="22"/>
          <w:lang w:val="en-GB" w:eastAsia="zh-CN"/>
        </w:rPr>
        <w:t>PRACH and PUSCH are transmitted using consecutive time domain resources</w:t>
      </w:r>
      <w:r w:rsidR="00E64EE0">
        <w:rPr>
          <w:rFonts w:eastAsia="宋体"/>
          <w:szCs w:val="22"/>
          <w:lang w:val="en-GB" w:eastAsia="zh-CN"/>
        </w:rPr>
        <w:t>, e.g. extra LBT would be needed</w:t>
      </w:r>
      <w:r w:rsidR="00087416">
        <w:rPr>
          <w:rFonts w:eastAsia="宋体"/>
          <w:szCs w:val="22"/>
          <w:lang w:val="en-GB" w:eastAsia="zh-CN"/>
        </w:rPr>
        <w:t xml:space="preserve"> between PRACH and PUSCH transmission. </w:t>
      </w:r>
      <w:r>
        <w:rPr>
          <w:rFonts w:eastAsia="宋体"/>
          <w:szCs w:val="22"/>
          <w:lang w:val="en-GB" w:eastAsia="zh-CN"/>
        </w:rPr>
        <w:t>void introducing extra LBT before transmitting the PUSCH. Further study on</w:t>
      </w:r>
      <w:r w:rsidR="00087416">
        <w:rPr>
          <w:rFonts w:eastAsia="宋体"/>
          <w:szCs w:val="22"/>
          <w:lang w:val="en-GB" w:eastAsia="zh-CN"/>
        </w:rPr>
        <w:t xml:space="preserve"> how to handle th</w:t>
      </w:r>
      <w:r>
        <w:rPr>
          <w:rFonts w:eastAsia="宋体"/>
          <w:szCs w:val="22"/>
          <w:lang w:val="en-GB" w:eastAsia="zh-CN"/>
        </w:rPr>
        <w:t>is issue is needed.</w:t>
      </w:r>
    </w:p>
    <w:p w14:paraId="1A245987" w14:textId="77777777" w:rsidR="00AA1254" w:rsidRDefault="00AA1254" w:rsidP="00AA1254">
      <w:pPr>
        <w:pStyle w:val="a0"/>
        <w:rPr>
          <w:rFonts w:eastAsia="宋体"/>
          <w:szCs w:val="22"/>
          <w:lang w:val="en-GB" w:eastAsia="zh-CN"/>
        </w:rPr>
      </w:pPr>
      <w:r>
        <w:rPr>
          <w:rFonts w:eastAsia="宋体"/>
          <w:szCs w:val="22"/>
          <w:lang w:val="en-GB" w:eastAsia="zh-CN"/>
        </w:rPr>
        <w:t xml:space="preserve">In TDD case, there could be no available UL symbols within a UL period for both PRACH and PUSCH transmissions. Therefore, there </w:t>
      </w:r>
      <w:r w:rsidR="00256C7A">
        <w:rPr>
          <w:rFonts w:eastAsia="宋体"/>
          <w:szCs w:val="22"/>
          <w:lang w:val="en-GB" w:eastAsia="zh-CN"/>
        </w:rPr>
        <w:t>could be</w:t>
      </w:r>
      <w:r>
        <w:rPr>
          <w:rFonts w:eastAsia="宋体"/>
          <w:szCs w:val="22"/>
          <w:lang w:val="en-GB" w:eastAsia="zh-CN"/>
        </w:rPr>
        <w:t xml:space="preserve"> a gap between the PRACH and PUSCH transmissions.</w:t>
      </w:r>
    </w:p>
    <w:p w14:paraId="1CDAF4CB" w14:textId="27FC69B3" w:rsidR="00AA1254" w:rsidRPr="004A3E43" w:rsidRDefault="00A50BC1" w:rsidP="00AA1254">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13</w:t>
      </w:r>
      <w:r w:rsidRPr="00991554">
        <w:rPr>
          <w:b/>
        </w:rPr>
        <w:fldChar w:fldCharType="end"/>
      </w:r>
      <w:r w:rsidRPr="00991554">
        <w:rPr>
          <w:b/>
        </w:rPr>
        <w:t xml:space="preserve">: </w:t>
      </w:r>
      <w:r w:rsidR="00AA1254" w:rsidRPr="004A3E43">
        <w:rPr>
          <w:rFonts w:eastAsia="宋体"/>
          <w:b/>
          <w:szCs w:val="22"/>
          <w:lang w:val="en-GB" w:eastAsia="zh-CN"/>
        </w:rPr>
        <w:t>For PRACH and PUSCH for msgA, consecutive and non-consecutive time domain resources for PRACH and PUSCH are allowed</w:t>
      </w:r>
      <w:r w:rsidR="00393655">
        <w:rPr>
          <w:rFonts w:eastAsia="宋体"/>
          <w:b/>
          <w:szCs w:val="22"/>
          <w:lang w:val="en-GB" w:eastAsia="zh-CN"/>
        </w:rPr>
        <w:t>.</w:t>
      </w:r>
    </w:p>
    <w:p w14:paraId="5399AE44" w14:textId="77777777" w:rsidR="00C41867" w:rsidRDefault="00C41867" w:rsidP="00DE51CD">
      <w:pPr>
        <w:pStyle w:val="a0"/>
        <w:rPr>
          <w:rFonts w:eastAsia="宋体"/>
          <w:szCs w:val="22"/>
          <w:lang w:val="en-GB" w:eastAsia="zh-CN"/>
        </w:rPr>
      </w:pPr>
    </w:p>
    <w:p w14:paraId="49BF3E4B" w14:textId="77777777" w:rsidR="00B50EB5" w:rsidRPr="00A50BC1" w:rsidRDefault="00B50EB5" w:rsidP="00B50EB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20" w:name="OLE_LINK1"/>
      <w:r w:rsidRPr="00A50BC1">
        <w:rPr>
          <w:rFonts w:ascii="Arial" w:eastAsia="宋体" w:hAnsi="Arial"/>
          <w:sz w:val="32"/>
          <w:szCs w:val="20"/>
          <w:lang w:val="en-GB"/>
        </w:rPr>
        <w:t xml:space="preserve">MCS for PUSCH of msgA </w:t>
      </w:r>
    </w:p>
    <w:bookmarkEnd w:id="20"/>
    <w:p w14:paraId="773068C4" w14:textId="09C27E3B" w:rsidR="00246B05" w:rsidRDefault="00393655" w:rsidP="00DE51CD">
      <w:pPr>
        <w:pStyle w:val="a0"/>
        <w:rPr>
          <w:rFonts w:eastAsia="宋体"/>
          <w:szCs w:val="22"/>
          <w:lang w:val="en-GB" w:eastAsia="zh-CN"/>
        </w:rPr>
      </w:pPr>
      <w:r>
        <w:rPr>
          <w:rFonts w:eastAsia="宋体"/>
          <w:szCs w:val="22"/>
          <w:lang w:val="en-GB" w:eastAsia="zh-CN"/>
        </w:rPr>
        <w:t>For PUSCH transmission of msgA, an appropriate MCS should be selected. Unlike msg3 transmission in 4-step RACH where MCS for msg3 PUSCH is scheduled by RAR grant, the MCS for msgA PUSCH transmission can be pre-configured by network.</w:t>
      </w:r>
      <w:r w:rsidR="00246B05">
        <w:rPr>
          <w:rFonts w:eastAsia="宋体"/>
          <w:szCs w:val="22"/>
          <w:lang w:val="en-GB" w:eastAsia="zh-CN"/>
        </w:rPr>
        <w:t xml:space="preserve"> Following </w:t>
      </w:r>
      <w:r w:rsidR="003548CD">
        <w:rPr>
          <w:rFonts w:eastAsia="宋体"/>
          <w:szCs w:val="22"/>
          <w:lang w:val="en-GB" w:eastAsia="zh-CN"/>
        </w:rPr>
        <w:t>options for MCS of PUSCH of msgA can be considered.</w:t>
      </w:r>
    </w:p>
    <w:p w14:paraId="13646857" w14:textId="70E25384" w:rsidR="003548CD" w:rsidRDefault="008E0D40" w:rsidP="00917234">
      <w:pPr>
        <w:pStyle w:val="af1"/>
        <w:numPr>
          <w:ilvl w:val="0"/>
          <w:numId w:val="44"/>
        </w:numPr>
        <w:ind w:firstLineChars="0"/>
        <w:rPr>
          <w:rFonts w:ascii="Times New Roman" w:hAnsi="Times New Roman"/>
          <w:sz w:val="20"/>
          <w:szCs w:val="20"/>
        </w:rPr>
      </w:pPr>
      <w:r>
        <w:rPr>
          <w:rFonts w:ascii="Times New Roman" w:hAnsi="Times New Roman"/>
          <w:sz w:val="20"/>
          <w:szCs w:val="20"/>
        </w:rPr>
        <w:t xml:space="preserve">Opt-1: </w:t>
      </w:r>
      <w:r w:rsidR="003548CD">
        <w:rPr>
          <w:rFonts w:ascii="Times New Roman" w:hAnsi="Times New Roman"/>
          <w:sz w:val="20"/>
          <w:szCs w:val="20"/>
        </w:rPr>
        <w:t>A single configurable MCS for a PUSCH occasion</w:t>
      </w:r>
    </w:p>
    <w:p w14:paraId="0E037D24" w14:textId="328F10CC" w:rsidR="003548CD" w:rsidRDefault="008E0D40" w:rsidP="00917234">
      <w:pPr>
        <w:pStyle w:val="af1"/>
        <w:numPr>
          <w:ilvl w:val="0"/>
          <w:numId w:val="44"/>
        </w:numPr>
        <w:ind w:firstLineChars="0"/>
        <w:rPr>
          <w:rFonts w:ascii="Times New Roman" w:hAnsi="Times New Roman"/>
          <w:sz w:val="20"/>
          <w:szCs w:val="20"/>
        </w:rPr>
      </w:pPr>
      <w:r>
        <w:rPr>
          <w:rFonts w:ascii="Times New Roman" w:hAnsi="Times New Roman"/>
          <w:sz w:val="20"/>
          <w:szCs w:val="20"/>
        </w:rPr>
        <w:t xml:space="preserve">Opt-2: </w:t>
      </w:r>
      <w:r w:rsidR="003548CD">
        <w:rPr>
          <w:rFonts w:ascii="Times New Roman" w:hAnsi="Times New Roman"/>
          <w:sz w:val="20"/>
          <w:szCs w:val="20"/>
        </w:rPr>
        <w:t>A set of configurable MCSs for a PUSCH occasion</w:t>
      </w:r>
    </w:p>
    <w:p w14:paraId="08E54CF8" w14:textId="7CD756E0" w:rsidR="003548CD" w:rsidRDefault="003548CD" w:rsidP="00DE51CD">
      <w:pPr>
        <w:pStyle w:val="a0"/>
        <w:rPr>
          <w:rFonts w:eastAsia="宋体"/>
          <w:szCs w:val="22"/>
          <w:lang w:eastAsia="zh-CN"/>
        </w:rPr>
      </w:pPr>
      <w:r>
        <w:rPr>
          <w:rFonts w:eastAsia="宋体"/>
          <w:szCs w:val="22"/>
          <w:lang w:eastAsia="zh-CN"/>
        </w:rPr>
        <w:t>For option 1, it is similar to UL configured grant. Since there may be no channel state information at gNB, a conservative MCS</w:t>
      </w:r>
      <w:r w:rsidRPr="003548CD">
        <w:rPr>
          <w:rFonts w:eastAsia="宋体"/>
          <w:szCs w:val="22"/>
          <w:lang w:eastAsia="zh-CN"/>
        </w:rPr>
        <w:t xml:space="preserve"> </w:t>
      </w:r>
      <w:r>
        <w:rPr>
          <w:rFonts w:eastAsia="宋体"/>
          <w:szCs w:val="22"/>
          <w:lang w:eastAsia="zh-CN"/>
        </w:rPr>
        <w:t xml:space="preserve">may be used to ensure the performance of PUSCH transmitted by different UEs with different </w:t>
      </w:r>
      <w:r>
        <w:rPr>
          <w:rFonts w:eastAsia="宋体"/>
          <w:szCs w:val="22"/>
          <w:lang w:eastAsia="zh-CN"/>
        </w:rPr>
        <w:lastRenderedPageBreak/>
        <w:t xml:space="preserve">channel states. Although there is limited flexibility and potential low resource utilization, option 1 is simple from both UE and gNB perspective. Therefore, at least option 1 should be supported. </w:t>
      </w:r>
    </w:p>
    <w:p w14:paraId="05714B12" w14:textId="2FE17157" w:rsidR="003548CD" w:rsidRDefault="003548CD" w:rsidP="00DE51CD">
      <w:pPr>
        <w:pStyle w:val="a0"/>
        <w:rPr>
          <w:rFonts w:eastAsia="宋体"/>
          <w:szCs w:val="22"/>
          <w:lang w:eastAsia="zh-CN"/>
        </w:rPr>
      </w:pPr>
      <w:r>
        <w:rPr>
          <w:rFonts w:eastAsia="宋体"/>
          <w:szCs w:val="22"/>
          <w:lang w:eastAsia="zh-CN"/>
        </w:rPr>
        <w:t>For option 2, multiple of MCSs can be configured for a PUSCH occasion. UE determines the MCS according to the channe</w:t>
      </w:r>
      <w:r w:rsidR="00A202D0">
        <w:rPr>
          <w:rFonts w:eastAsia="宋体"/>
          <w:szCs w:val="22"/>
          <w:lang w:eastAsia="zh-CN"/>
        </w:rPr>
        <w:t>l state, e.g. based on RSRP. It is more flexible than option 1 while there is an issue that gNB needs to blindly detect the possible MCSs when receiving the PUSCH of msgA on a PUSCH occasion. One possible method is to indicate the selected MCS explicitly or implicitly, e.g. by UCI or preamble index. Further discussions on the MCS selection and indication are needed.</w:t>
      </w:r>
    </w:p>
    <w:p w14:paraId="76C5D17F" w14:textId="196FC37C" w:rsidR="00A202D0" w:rsidRPr="00917234" w:rsidRDefault="00EA7F4A" w:rsidP="00DE51CD">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14</w:t>
      </w:r>
      <w:r w:rsidRPr="00991554">
        <w:rPr>
          <w:b/>
        </w:rPr>
        <w:fldChar w:fldCharType="end"/>
      </w:r>
      <w:r w:rsidRPr="00991554">
        <w:rPr>
          <w:b/>
        </w:rPr>
        <w:t xml:space="preserve">: </w:t>
      </w:r>
      <w:r>
        <w:rPr>
          <w:rFonts w:eastAsia="宋体"/>
          <w:b/>
          <w:szCs w:val="22"/>
          <w:lang w:eastAsia="zh-CN"/>
        </w:rPr>
        <w:t>S</w:t>
      </w:r>
      <w:r w:rsidRPr="00917234">
        <w:rPr>
          <w:rFonts w:eastAsia="宋体"/>
          <w:b/>
          <w:szCs w:val="22"/>
          <w:lang w:eastAsia="zh-CN"/>
        </w:rPr>
        <w:t xml:space="preserve">upport </w:t>
      </w:r>
      <w:r w:rsidR="00A202D0" w:rsidRPr="00917234">
        <w:rPr>
          <w:rFonts w:eastAsia="宋体"/>
          <w:b/>
          <w:szCs w:val="22"/>
          <w:lang w:eastAsia="zh-CN"/>
        </w:rPr>
        <w:t>a single configurable MCS for a PUSCH occasion</w:t>
      </w:r>
    </w:p>
    <w:p w14:paraId="4B38AF4E" w14:textId="4D40AF71" w:rsidR="00A202D0" w:rsidRPr="00917234" w:rsidRDefault="00A202D0" w:rsidP="00917234">
      <w:pPr>
        <w:pStyle w:val="a0"/>
        <w:numPr>
          <w:ilvl w:val="0"/>
          <w:numId w:val="45"/>
        </w:numPr>
        <w:rPr>
          <w:rFonts w:eastAsia="宋体"/>
          <w:b/>
          <w:szCs w:val="22"/>
          <w:lang w:eastAsia="zh-CN"/>
        </w:rPr>
      </w:pPr>
      <w:r w:rsidRPr="00917234">
        <w:rPr>
          <w:rFonts w:eastAsia="宋体"/>
          <w:b/>
          <w:szCs w:val="22"/>
          <w:lang w:eastAsia="zh-CN"/>
        </w:rPr>
        <w:t>FFS whether and how to support a set of configurable MCSs for a PUSCH occasion.</w:t>
      </w:r>
    </w:p>
    <w:p w14:paraId="459761BC" w14:textId="77777777" w:rsidR="00A202D0" w:rsidRPr="003548CD" w:rsidRDefault="00A202D0" w:rsidP="00DE51CD">
      <w:pPr>
        <w:pStyle w:val="a0"/>
        <w:rPr>
          <w:rFonts w:eastAsia="宋体"/>
          <w:szCs w:val="22"/>
          <w:lang w:eastAsia="zh-CN"/>
        </w:rPr>
      </w:pPr>
    </w:p>
    <w:p w14:paraId="0BDCFDEF" w14:textId="17C83D45" w:rsidR="004A5483" w:rsidRPr="00691CE4" w:rsidRDefault="004A5483" w:rsidP="004A548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691CE4">
        <w:rPr>
          <w:rFonts w:ascii="Arial" w:eastAsia="宋体" w:hAnsi="Arial"/>
          <w:sz w:val="32"/>
          <w:szCs w:val="20"/>
          <w:lang w:val="en-GB"/>
        </w:rPr>
        <w:t xml:space="preserve">Payload size for PUSCH of msgA </w:t>
      </w:r>
    </w:p>
    <w:p w14:paraId="20768B02" w14:textId="2C788362" w:rsidR="002970C6" w:rsidRDefault="004A5483" w:rsidP="00334FAE">
      <w:pPr>
        <w:pStyle w:val="a0"/>
        <w:rPr>
          <w:szCs w:val="20"/>
        </w:rPr>
      </w:pPr>
      <w:bookmarkStart w:id="21" w:name="OLE_LINK25"/>
      <w:r>
        <w:rPr>
          <w:rFonts w:eastAsia="宋体"/>
          <w:szCs w:val="22"/>
          <w:lang w:val="en-GB" w:eastAsia="zh-CN"/>
        </w:rPr>
        <w:t xml:space="preserve">The payload size of PUSCH of msgA should at least support the content of msg3 in 4-step RACH, i.e. 56 bits and 72 bits. </w:t>
      </w:r>
      <w:bookmarkEnd w:id="21"/>
      <w:r>
        <w:rPr>
          <w:rFonts w:eastAsia="宋体"/>
          <w:szCs w:val="22"/>
          <w:lang w:val="en-GB" w:eastAsia="zh-CN"/>
        </w:rPr>
        <w:t xml:space="preserve">As discussed in last meeting, larger payload than the 56 bits or 72 bits can be considered, </w:t>
      </w:r>
      <w:r w:rsidR="00EA7F4A">
        <w:rPr>
          <w:rFonts w:eastAsia="宋体"/>
          <w:szCs w:val="22"/>
          <w:lang w:val="en-GB" w:eastAsia="zh-CN"/>
        </w:rPr>
        <w:t xml:space="preserve">if </w:t>
      </w:r>
      <w:r w:rsidR="00EA7F4A" w:rsidRPr="00E5396E">
        <w:rPr>
          <w:szCs w:val="20"/>
        </w:rPr>
        <w:t>small packet UP data transmission in msgA</w:t>
      </w:r>
      <w:r w:rsidR="00EA7F4A">
        <w:rPr>
          <w:szCs w:val="20"/>
        </w:rPr>
        <w:t xml:space="preserve"> is supported.</w:t>
      </w:r>
      <w:r w:rsidR="002970C6">
        <w:rPr>
          <w:szCs w:val="20"/>
        </w:rPr>
        <w:t xml:space="preserve"> The payload size of PUSCH of msgA is dependent on the size of time/frequency resource, MCS and received antenna number. To determine the maximum payload size for PUSCH of msgA, these facts should be taken into account. In [</w:t>
      </w:r>
      <w:r w:rsidR="00ED45A0">
        <w:rPr>
          <w:szCs w:val="20"/>
        </w:rPr>
        <w:t>2</w:t>
      </w:r>
      <w:r w:rsidR="002970C6">
        <w:rPr>
          <w:szCs w:val="20"/>
        </w:rPr>
        <w:t xml:space="preserve">], we perform some evaluations on </w:t>
      </w:r>
      <w:r w:rsidR="00E015BE">
        <w:rPr>
          <w:szCs w:val="20"/>
        </w:rPr>
        <w:t xml:space="preserve">the </w:t>
      </w:r>
      <w:r w:rsidR="002970C6">
        <w:rPr>
          <w:szCs w:val="20"/>
        </w:rPr>
        <w:t>payload size</w:t>
      </w:r>
      <w:r w:rsidR="00E015BE">
        <w:rPr>
          <w:szCs w:val="20"/>
        </w:rPr>
        <w:t xml:space="preserve"> and MCL (Maximum Coupling Loss)</w:t>
      </w:r>
      <w:r w:rsidR="002970C6">
        <w:rPr>
          <w:szCs w:val="20"/>
        </w:rPr>
        <w:t xml:space="preserve"> for PUSCH of msgA</w:t>
      </w:r>
      <w:r w:rsidR="00B55D95">
        <w:rPr>
          <w:szCs w:val="20"/>
        </w:rPr>
        <w:t xml:space="preserve">. </w:t>
      </w:r>
      <w:r w:rsidR="004F6593">
        <w:rPr>
          <w:szCs w:val="20"/>
        </w:rPr>
        <w:t>More details on</w:t>
      </w:r>
      <w:r w:rsidR="00B55D95">
        <w:rPr>
          <w:szCs w:val="20"/>
        </w:rPr>
        <w:t xml:space="preserve"> evaluation results </w:t>
      </w:r>
      <w:r w:rsidR="004F6593">
        <w:rPr>
          <w:szCs w:val="20"/>
        </w:rPr>
        <w:t>can refer to our contribution [2]</w:t>
      </w:r>
      <w:r w:rsidR="00B55D95">
        <w:rPr>
          <w:szCs w:val="20"/>
        </w:rPr>
        <w:t>.</w:t>
      </w:r>
    </w:p>
    <w:p w14:paraId="301DB851" w14:textId="3E912799" w:rsidR="00ED2B6B" w:rsidRPr="00ED2B6B" w:rsidRDefault="00ED2B6B" w:rsidP="00ED2B6B">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E015BE">
        <w:rPr>
          <w:b/>
          <w:noProof/>
        </w:rPr>
        <w:t>15</w:t>
      </w:r>
      <w:r w:rsidRPr="00991554">
        <w:rPr>
          <w:b/>
        </w:rPr>
        <w:fldChar w:fldCharType="end"/>
      </w:r>
      <w:r w:rsidRPr="00991554">
        <w:rPr>
          <w:b/>
        </w:rPr>
        <w:t xml:space="preserve">: </w:t>
      </w:r>
      <w:r w:rsidRPr="00ED2B6B">
        <w:rPr>
          <w:rFonts w:eastAsia="宋体"/>
          <w:b/>
          <w:szCs w:val="22"/>
          <w:lang w:eastAsia="zh-CN"/>
        </w:rPr>
        <w:t>The payload size of PUSCH of msgA should at least support the content of msg3 in 4-step RACH, i.e. 56 bits and 72 bits.</w:t>
      </w:r>
    </w:p>
    <w:p w14:paraId="1F3C4814" w14:textId="77777777" w:rsidR="00B55D95" w:rsidRPr="00691CE4" w:rsidRDefault="00B55D95" w:rsidP="00691CE4">
      <w:pPr>
        <w:rPr>
          <w:rFonts w:eastAsia="宋体"/>
        </w:rPr>
      </w:pPr>
    </w:p>
    <w:p w14:paraId="444EF27F"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2" w:name="OLE_LINK16"/>
      <w:r w:rsidRPr="005F15C7">
        <w:rPr>
          <w:b w:val="0"/>
          <w:bCs w:val="0"/>
          <w:kern w:val="0"/>
          <w:sz w:val="36"/>
          <w:szCs w:val="20"/>
          <w:lang w:val="fr-FR"/>
        </w:rPr>
        <w:t>Conclusion</w:t>
      </w:r>
    </w:p>
    <w:bookmarkEnd w:id="22"/>
    <w:p w14:paraId="23B9C130" w14:textId="276A348A"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34FAE">
        <w:rPr>
          <w:rFonts w:eastAsia="宋体"/>
          <w:szCs w:val="20"/>
          <w:lang w:val="en-GB" w:eastAsia="zh-CN"/>
        </w:rPr>
        <w:t xml:space="preserve">the use cases of 2-step RACH and the channel </w:t>
      </w:r>
      <w:r w:rsidR="00353967">
        <w:rPr>
          <w:rFonts w:eastAsia="宋体"/>
          <w:szCs w:val="20"/>
          <w:lang w:val="en-GB" w:eastAsia="zh-CN"/>
        </w:rPr>
        <w:t xml:space="preserve">structure </w:t>
      </w:r>
      <w:r w:rsidR="00334FAE">
        <w:rPr>
          <w:rFonts w:eastAsia="宋体"/>
          <w:szCs w:val="20"/>
          <w:lang w:val="en-GB" w:eastAsia="zh-CN"/>
        </w:rPr>
        <w:t xml:space="preserve">of msgA for 2-step RACH.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306E5772" w14:textId="77777777" w:rsidR="004902EF" w:rsidRDefault="004902EF" w:rsidP="00AA60E1">
      <w:pPr>
        <w:pStyle w:val="a0"/>
        <w:rPr>
          <w:rFonts w:eastAsia="宋体"/>
          <w:szCs w:val="20"/>
          <w:lang w:eastAsia="zh-CN"/>
        </w:rPr>
      </w:pPr>
    </w:p>
    <w:p w14:paraId="1953189B" w14:textId="47464329" w:rsidR="002378E7" w:rsidRPr="00952326" w:rsidRDefault="002378E7" w:rsidP="002378E7">
      <w:pPr>
        <w:pStyle w:val="a0"/>
        <w:rPr>
          <w:rFonts w:eastAsia="宋体"/>
          <w:b/>
          <w:szCs w:val="22"/>
          <w:lang w:eastAsia="zh-CN"/>
        </w:rPr>
      </w:pPr>
      <w:r w:rsidRPr="00991554">
        <w:rPr>
          <w:b/>
        </w:rPr>
        <w:t xml:space="preserve">Proposal </w:t>
      </w:r>
      <w:r>
        <w:rPr>
          <w:b/>
          <w:noProof/>
        </w:rPr>
        <w:t>1</w:t>
      </w:r>
      <w:r>
        <w:rPr>
          <w:b/>
        </w:rPr>
        <w:t>:</w:t>
      </w:r>
      <w:r w:rsidRPr="00952326">
        <w:rPr>
          <w:rFonts w:eastAsia="宋体"/>
          <w:b/>
          <w:szCs w:val="22"/>
          <w:lang w:eastAsia="zh-CN"/>
        </w:rPr>
        <w:t xml:space="preserve"> </w:t>
      </w:r>
      <w:r w:rsidRPr="00B650AC">
        <w:rPr>
          <w:rFonts w:ascii="Times" w:eastAsia="Batang" w:hAnsi="Times"/>
          <w:b/>
          <w:szCs w:val="20"/>
          <w:lang w:val="en-GB" w:eastAsia="x-none"/>
        </w:rPr>
        <w:t>For PUSCH occasion of msgA transmission,</w:t>
      </w:r>
      <w:r w:rsidRPr="00E80742">
        <w:rPr>
          <w:rFonts w:eastAsia="宋体"/>
          <w:b/>
          <w:szCs w:val="22"/>
          <w:lang w:eastAsia="zh-CN"/>
        </w:rPr>
        <w:t xml:space="preserve"> option</w:t>
      </w:r>
      <w:r w:rsidRPr="00952326">
        <w:rPr>
          <w:rFonts w:eastAsia="宋体"/>
          <w:b/>
          <w:szCs w:val="22"/>
          <w:lang w:eastAsia="zh-CN"/>
        </w:rPr>
        <w:t xml:space="preserve"> 1</w:t>
      </w:r>
      <w:r w:rsidRPr="00935D1F">
        <w:rPr>
          <w:rFonts w:eastAsia="宋体"/>
          <w:b/>
          <w:szCs w:val="22"/>
          <w:lang w:eastAsia="zh-CN"/>
        </w:rPr>
        <w:t xml:space="preserve"> </w:t>
      </w:r>
      <w:r>
        <w:rPr>
          <w:rFonts w:eastAsia="宋体"/>
          <w:b/>
          <w:szCs w:val="22"/>
          <w:lang w:eastAsia="zh-CN"/>
        </w:rPr>
        <w:t xml:space="preserve">is </w:t>
      </w:r>
      <w:r w:rsidRPr="00952326">
        <w:rPr>
          <w:rFonts w:eastAsia="宋体"/>
          <w:b/>
          <w:szCs w:val="22"/>
          <w:lang w:eastAsia="zh-CN"/>
        </w:rPr>
        <w:t>prefer</w:t>
      </w:r>
      <w:r>
        <w:rPr>
          <w:rFonts w:eastAsia="宋体"/>
          <w:b/>
          <w:szCs w:val="22"/>
          <w:lang w:eastAsia="zh-CN"/>
        </w:rPr>
        <w:t xml:space="preserve">red, i.e. </w:t>
      </w:r>
      <w:r w:rsidRPr="00E80742">
        <w:rPr>
          <w:rFonts w:eastAsia="宋体"/>
          <w:b/>
          <w:szCs w:val="22"/>
          <w:lang w:eastAsia="zh-CN"/>
        </w:rPr>
        <w:t>PUSCH occasions are separately configured from PRACH occasions</w:t>
      </w:r>
      <w:r>
        <w:rPr>
          <w:rFonts w:eastAsia="宋体"/>
          <w:b/>
          <w:szCs w:val="22"/>
          <w:lang w:eastAsia="zh-CN"/>
        </w:rPr>
        <w:t>.</w:t>
      </w:r>
    </w:p>
    <w:p w14:paraId="23E3B200" w14:textId="59DF160B" w:rsidR="002378E7" w:rsidRDefault="002378E7" w:rsidP="002378E7">
      <w:pPr>
        <w:pStyle w:val="a0"/>
        <w:rPr>
          <w:rFonts w:eastAsia="宋体"/>
          <w:b/>
          <w:szCs w:val="22"/>
          <w:lang w:eastAsia="zh-CN"/>
        </w:rPr>
      </w:pPr>
      <w:r w:rsidRPr="00991554">
        <w:rPr>
          <w:b/>
        </w:rPr>
        <w:t xml:space="preserve">Proposal </w:t>
      </w:r>
      <w:r>
        <w:rPr>
          <w:b/>
          <w:noProof/>
        </w:rPr>
        <w:t>2</w:t>
      </w:r>
      <w:r w:rsidRPr="00952326">
        <w:rPr>
          <w:rFonts w:eastAsia="宋体"/>
          <w:b/>
          <w:szCs w:val="22"/>
          <w:lang w:eastAsia="zh-CN"/>
        </w:rPr>
        <w:t xml:space="preserve">: </w:t>
      </w:r>
      <w:r w:rsidRPr="00B650AC">
        <w:rPr>
          <w:rFonts w:ascii="Times" w:eastAsia="Batang" w:hAnsi="Times"/>
          <w:b/>
          <w:szCs w:val="20"/>
          <w:lang w:val="en-GB" w:eastAsia="x-none"/>
        </w:rPr>
        <w:t xml:space="preserve">For </w:t>
      </w:r>
      <w:r>
        <w:rPr>
          <w:rFonts w:ascii="Times" w:eastAsia="Batang" w:hAnsi="Times"/>
          <w:b/>
          <w:szCs w:val="20"/>
          <w:lang w:val="en-GB" w:eastAsia="x-none"/>
        </w:rPr>
        <w:t xml:space="preserve">configuration of </w:t>
      </w:r>
      <w:r w:rsidRPr="00B650AC">
        <w:rPr>
          <w:rFonts w:ascii="Times" w:eastAsia="Batang" w:hAnsi="Times"/>
          <w:b/>
          <w:szCs w:val="20"/>
          <w:lang w:val="en-GB" w:eastAsia="x-none"/>
        </w:rPr>
        <w:t>PUSCH occasion of msgA transmission,</w:t>
      </w:r>
      <w:r w:rsidRPr="00E80742">
        <w:rPr>
          <w:rFonts w:eastAsia="宋体"/>
          <w:b/>
          <w:szCs w:val="22"/>
          <w:lang w:eastAsia="zh-CN"/>
        </w:rPr>
        <w:t xml:space="preserve"> </w:t>
      </w:r>
    </w:p>
    <w:p w14:paraId="71306C9C" w14:textId="77777777" w:rsidR="002378E7" w:rsidRDefault="002378E7" w:rsidP="002378E7">
      <w:pPr>
        <w:pStyle w:val="a0"/>
        <w:numPr>
          <w:ilvl w:val="0"/>
          <w:numId w:val="46"/>
        </w:numPr>
        <w:rPr>
          <w:rFonts w:eastAsia="宋体"/>
          <w:b/>
          <w:szCs w:val="22"/>
          <w:lang w:eastAsia="zh-CN"/>
        </w:rPr>
      </w:pPr>
      <w:r>
        <w:rPr>
          <w:rFonts w:eastAsia="宋体"/>
          <w:b/>
          <w:szCs w:val="22"/>
          <w:lang w:eastAsia="zh-CN"/>
        </w:rPr>
        <w:t>Either mechanism of UL configured grant or PRACH configuration can be adopted.</w:t>
      </w:r>
    </w:p>
    <w:p w14:paraId="69C388DE" w14:textId="77777777" w:rsidR="002378E7" w:rsidRDefault="002378E7" w:rsidP="002378E7">
      <w:pPr>
        <w:pStyle w:val="a0"/>
        <w:numPr>
          <w:ilvl w:val="0"/>
          <w:numId w:val="46"/>
        </w:numPr>
        <w:rPr>
          <w:rFonts w:eastAsia="宋体"/>
          <w:b/>
          <w:szCs w:val="22"/>
          <w:lang w:eastAsia="zh-CN"/>
        </w:rPr>
      </w:pPr>
      <w:r>
        <w:rPr>
          <w:rFonts w:eastAsia="宋体"/>
          <w:b/>
          <w:szCs w:val="22"/>
          <w:lang w:eastAsia="zh-CN"/>
        </w:rPr>
        <w:t>O</w:t>
      </w:r>
      <w:r w:rsidRPr="00B650AC">
        <w:rPr>
          <w:rFonts w:eastAsia="宋体"/>
          <w:b/>
          <w:szCs w:val="22"/>
          <w:lang w:eastAsia="zh-CN"/>
        </w:rPr>
        <w:t>ne or multiple PUSCH occasions in time or frequency domain can be configured</w:t>
      </w:r>
      <w:r w:rsidRPr="001170D7">
        <w:rPr>
          <w:rFonts w:eastAsia="宋体"/>
          <w:b/>
          <w:szCs w:val="22"/>
          <w:lang w:eastAsia="zh-CN"/>
        </w:rPr>
        <w:t>.</w:t>
      </w:r>
    </w:p>
    <w:p w14:paraId="0D669195" w14:textId="2320663F" w:rsidR="002378E7" w:rsidRPr="00A50BC1" w:rsidRDefault="002378E7" w:rsidP="002378E7">
      <w:pPr>
        <w:pStyle w:val="a0"/>
        <w:rPr>
          <w:b/>
        </w:rPr>
      </w:pPr>
      <w:r w:rsidRPr="00991554">
        <w:rPr>
          <w:b/>
        </w:rPr>
        <w:t xml:space="preserve">Proposal </w:t>
      </w:r>
      <w:r>
        <w:rPr>
          <w:b/>
          <w:noProof/>
        </w:rPr>
        <w:t>3</w:t>
      </w:r>
      <w:r w:rsidRPr="00991554">
        <w:rPr>
          <w:b/>
        </w:rPr>
        <w:t xml:space="preserve">: </w:t>
      </w:r>
      <w:r>
        <w:rPr>
          <w:b/>
        </w:rPr>
        <w:t xml:space="preserve">Support association between </w:t>
      </w:r>
      <w:r w:rsidRPr="00A50BC1">
        <w:rPr>
          <w:b/>
        </w:rPr>
        <w:t>PUSCH occasion</w:t>
      </w:r>
      <w:r>
        <w:rPr>
          <w:b/>
        </w:rPr>
        <w:t xml:space="preserve"> and</w:t>
      </w:r>
      <w:r w:rsidRPr="00A50BC1">
        <w:rPr>
          <w:b/>
        </w:rPr>
        <w:t xml:space="preserve"> SSB</w:t>
      </w:r>
      <w:r>
        <w:rPr>
          <w:b/>
        </w:rPr>
        <w:t>.</w:t>
      </w:r>
    </w:p>
    <w:p w14:paraId="32EBA7F1" w14:textId="37AA43C4" w:rsidR="002378E7" w:rsidRDefault="002378E7" w:rsidP="002378E7">
      <w:pPr>
        <w:pStyle w:val="a0"/>
        <w:rPr>
          <w:b/>
        </w:rPr>
      </w:pPr>
      <w:r w:rsidRPr="00991554">
        <w:rPr>
          <w:b/>
        </w:rPr>
        <w:t xml:space="preserve">Proposal </w:t>
      </w:r>
      <w:r>
        <w:rPr>
          <w:b/>
          <w:noProof/>
        </w:rPr>
        <w:t>4</w:t>
      </w:r>
      <w:r w:rsidRPr="00991554">
        <w:rPr>
          <w:b/>
        </w:rPr>
        <w:t xml:space="preserve">: </w:t>
      </w:r>
      <w:r>
        <w:rPr>
          <w:b/>
        </w:rPr>
        <w:t>For a PUSCH occasion, the PUSCH resource units can be associated with different SSBs.</w:t>
      </w:r>
    </w:p>
    <w:p w14:paraId="1596A5D7" w14:textId="62535C6F" w:rsidR="002378E7" w:rsidRDefault="002378E7" w:rsidP="002378E7">
      <w:pPr>
        <w:pStyle w:val="a0"/>
        <w:rPr>
          <w:b/>
        </w:rPr>
      </w:pPr>
      <w:r w:rsidRPr="00991554">
        <w:rPr>
          <w:b/>
        </w:rPr>
        <w:t xml:space="preserve">Proposal </w:t>
      </w:r>
      <w:r>
        <w:rPr>
          <w:b/>
          <w:noProof/>
        </w:rPr>
        <w:t>5</w:t>
      </w:r>
      <w:r w:rsidRPr="00991554">
        <w:rPr>
          <w:b/>
        </w:rPr>
        <w:t xml:space="preserve">: </w:t>
      </w:r>
      <w:r>
        <w:rPr>
          <w:b/>
        </w:rPr>
        <w:t xml:space="preserve">Support one-to-one mapping </w:t>
      </w:r>
      <w:r w:rsidRPr="00935D1F">
        <w:rPr>
          <w:b/>
        </w:rPr>
        <w:t xml:space="preserve">between PUSCH resource units and preambles where both the PUSCH resource units and preambles are associated with </w:t>
      </w:r>
      <w:r>
        <w:rPr>
          <w:b/>
        </w:rPr>
        <w:t>a</w:t>
      </w:r>
      <w:r w:rsidRPr="00935D1F">
        <w:rPr>
          <w:b/>
        </w:rPr>
        <w:t xml:space="preserve"> </w:t>
      </w:r>
      <w:r>
        <w:rPr>
          <w:b/>
        </w:rPr>
        <w:t xml:space="preserve">given </w:t>
      </w:r>
      <w:r w:rsidRPr="00935D1F">
        <w:rPr>
          <w:b/>
        </w:rPr>
        <w:t>SSB.</w:t>
      </w:r>
    </w:p>
    <w:p w14:paraId="4F64E20D" w14:textId="2C948E56" w:rsidR="002378E7" w:rsidRDefault="002378E7" w:rsidP="002378E7">
      <w:pPr>
        <w:pStyle w:val="a0"/>
        <w:rPr>
          <w:b/>
        </w:rPr>
      </w:pPr>
      <w:r w:rsidRPr="00991554">
        <w:rPr>
          <w:b/>
        </w:rPr>
        <w:t xml:space="preserve">Proposal </w:t>
      </w:r>
      <w:r>
        <w:rPr>
          <w:b/>
          <w:noProof/>
        </w:rPr>
        <w:t>6</w:t>
      </w:r>
      <w:r w:rsidRPr="00991554">
        <w:rPr>
          <w:b/>
        </w:rPr>
        <w:t xml:space="preserve">: </w:t>
      </w:r>
      <w:r>
        <w:rPr>
          <w:b/>
        </w:rPr>
        <w:t xml:space="preserve">Define association rule for one-to-one mapping </w:t>
      </w:r>
      <w:r w:rsidRPr="00935D1F">
        <w:rPr>
          <w:b/>
        </w:rPr>
        <w:t xml:space="preserve">between PUSCH resource units and preambles </w:t>
      </w:r>
      <w:r>
        <w:rPr>
          <w:b/>
        </w:rPr>
        <w:t>corresponding to</w:t>
      </w:r>
      <w:r w:rsidRPr="00935D1F">
        <w:rPr>
          <w:b/>
        </w:rPr>
        <w:t xml:space="preserve"> </w:t>
      </w:r>
      <w:r>
        <w:rPr>
          <w:b/>
        </w:rPr>
        <w:t>a</w:t>
      </w:r>
      <w:r w:rsidRPr="00935D1F">
        <w:rPr>
          <w:b/>
        </w:rPr>
        <w:t xml:space="preserve"> </w:t>
      </w:r>
      <w:r>
        <w:rPr>
          <w:b/>
        </w:rPr>
        <w:t xml:space="preserve">given </w:t>
      </w:r>
      <w:r w:rsidRPr="00935D1F">
        <w:rPr>
          <w:b/>
        </w:rPr>
        <w:t>SSB.</w:t>
      </w:r>
    </w:p>
    <w:p w14:paraId="6C40E85C" w14:textId="77777777" w:rsidR="002378E7" w:rsidRPr="00284EA1" w:rsidRDefault="002378E7" w:rsidP="002378E7">
      <w:pPr>
        <w:pStyle w:val="a0"/>
        <w:numPr>
          <w:ilvl w:val="0"/>
          <w:numId w:val="38"/>
        </w:numPr>
        <w:rPr>
          <w:b/>
        </w:rPr>
      </w:pPr>
      <w:r w:rsidRPr="00284EA1">
        <w:rPr>
          <w:b/>
        </w:rPr>
        <w:t>The preambles of a given SSB of a SSB group are mapped to PUSCH resource units according the following order.</w:t>
      </w:r>
    </w:p>
    <w:p w14:paraId="111EF0E2" w14:textId="77777777" w:rsidR="002378E7" w:rsidRPr="00284EA1" w:rsidRDefault="002378E7" w:rsidP="002378E7">
      <w:pPr>
        <w:pStyle w:val="a0"/>
        <w:numPr>
          <w:ilvl w:val="1"/>
          <w:numId w:val="38"/>
        </w:numPr>
        <w:rPr>
          <w:b/>
        </w:rPr>
      </w:pPr>
      <w:r w:rsidRPr="00284EA1">
        <w:rPr>
          <w:b/>
        </w:rPr>
        <w:t xml:space="preserve">First, in increase order of PUSCH resource units within a </w:t>
      </w:r>
      <w:r>
        <w:rPr>
          <w:b/>
        </w:rPr>
        <w:t>set of</w:t>
      </w:r>
      <w:r w:rsidRPr="00284EA1">
        <w:rPr>
          <w:b/>
        </w:rPr>
        <w:t xml:space="preserve"> PUSCH occasion, with interlaced interval for PUSCH resource units = </w:t>
      </w:r>
      <w:r w:rsidRPr="00B650AC">
        <w:rPr>
          <w:b/>
          <w:i/>
        </w:rPr>
        <w:t>L</w:t>
      </w:r>
      <w:r w:rsidRPr="00284EA1">
        <w:rPr>
          <w:b/>
        </w:rPr>
        <w:t xml:space="preserve"> (</w:t>
      </w:r>
      <w:r w:rsidRPr="00B650AC">
        <w:rPr>
          <w:b/>
          <w:i/>
        </w:rPr>
        <w:t>L</w:t>
      </w:r>
      <w:r w:rsidRPr="00284EA1">
        <w:rPr>
          <w:b/>
        </w:rPr>
        <w:t>&gt;=1)</w:t>
      </w:r>
    </w:p>
    <w:p w14:paraId="6B0BD176" w14:textId="77777777" w:rsidR="002378E7" w:rsidRPr="00284EA1" w:rsidRDefault="002378E7" w:rsidP="002378E7">
      <w:pPr>
        <w:pStyle w:val="a0"/>
        <w:numPr>
          <w:ilvl w:val="1"/>
          <w:numId w:val="38"/>
        </w:numPr>
        <w:rPr>
          <w:b/>
        </w:rPr>
      </w:pPr>
      <w:r w:rsidRPr="00284EA1">
        <w:rPr>
          <w:b/>
        </w:rPr>
        <w:t>Second, in increasing order of frequency resource indexes for frequency multiplexed PUSCH occasions</w:t>
      </w:r>
    </w:p>
    <w:p w14:paraId="3F6F8105" w14:textId="77777777" w:rsidR="002378E7" w:rsidRPr="00284EA1" w:rsidRDefault="002378E7" w:rsidP="002378E7">
      <w:pPr>
        <w:pStyle w:val="a0"/>
        <w:numPr>
          <w:ilvl w:val="1"/>
          <w:numId w:val="38"/>
        </w:numPr>
        <w:rPr>
          <w:b/>
        </w:rPr>
      </w:pPr>
      <w:r w:rsidRPr="00284EA1">
        <w:rPr>
          <w:b/>
        </w:rPr>
        <w:t>Third, in increasing order of time resource indexes for time multiplexed PUSCH occasions</w:t>
      </w:r>
    </w:p>
    <w:p w14:paraId="33B57F0C" w14:textId="73C05EBF" w:rsidR="002378E7" w:rsidRDefault="002378E7" w:rsidP="002378E7">
      <w:pPr>
        <w:pStyle w:val="a0"/>
        <w:rPr>
          <w:b/>
        </w:rPr>
      </w:pPr>
      <w:r w:rsidRPr="00991554">
        <w:rPr>
          <w:b/>
        </w:rPr>
        <w:t xml:space="preserve">Proposal </w:t>
      </w:r>
      <w:r>
        <w:rPr>
          <w:b/>
          <w:noProof/>
        </w:rPr>
        <w:t>7</w:t>
      </w:r>
      <w:r w:rsidRPr="00991554">
        <w:rPr>
          <w:b/>
        </w:rPr>
        <w:t xml:space="preserve">: </w:t>
      </w:r>
      <w:r>
        <w:rPr>
          <w:b/>
        </w:rPr>
        <w:t>Forward compatibility should be taken into account for design of 2-step RACH.</w:t>
      </w:r>
    </w:p>
    <w:p w14:paraId="54D7CE38" w14:textId="363F7196" w:rsidR="002378E7" w:rsidRPr="00242F30" w:rsidRDefault="002378E7" w:rsidP="002378E7">
      <w:pPr>
        <w:pStyle w:val="a0"/>
        <w:rPr>
          <w:rFonts w:eastAsia="宋体"/>
          <w:b/>
          <w:szCs w:val="22"/>
          <w:lang w:eastAsia="zh-CN"/>
        </w:rPr>
      </w:pPr>
      <w:r w:rsidRPr="00991554">
        <w:rPr>
          <w:b/>
        </w:rPr>
        <w:t xml:space="preserve">Proposal </w:t>
      </w:r>
      <w:r>
        <w:rPr>
          <w:b/>
          <w:noProof/>
        </w:rPr>
        <w:t>8</w:t>
      </w:r>
      <w:r w:rsidRPr="00991554">
        <w:rPr>
          <w:b/>
        </w:rPr>
        <w:t xml:space="preserve">: </w:t>
      </w:r>
      <w:r w:rsidRPr="00242F30">
        <w:rPr>
          <w:rFonts w:eastAsia="宋体"/>
          <w:b/>
          <w:szCs w:val="22"/>
          <w:lang w:eastAsia="zh-CN"/>
        </w:rPr>
        <w:t xml:space="preserve"> The same TA is applied for PRACH and PUSCH of msgA for 2-step RACH.</w:t>
      </w:r>
    </w:p>
    <w:p w14:paraId="760F1288" w14:textId="77777777" w:rsidR="002378E7" w:rsidRPr="00242F30" w:rsidRDefault="002378E7" w:rsidP="002378E7">
      <w:pPr>
        <w:pStyle w:val="a0"/>
        <w:numPr>
          <w:ilvl w:val="0"/>
          <w:numId w:val="39"/>
        </w:numPr>
        <w:rPr>
          <w:rFonts w:eastAsia="宋体"/>
          <w:b/>
          <w:szCs w:val="22"/>
          <w:lang w:eastAsia="zh-CN"/>
        </w:rPr>
      </w:pPr>
      <w:r w:rsidRPr="00242F30">
        <w:rPr>
          <w:rFonts w:eastAsia="宋体"/>
          <w:b/>
          <w:szCs w:val="22"/>
          <w:lang w:eastAsia="zh-CN"/>
        </w:rPr>
        <w:lastRenderedPageBreak/>
        <w:t>For TA = 0 is adopted</w:t>
      </w:r>
      <w:r>
        <w:rPr>
          <w:rFonts w:eastAsia="宋体"/>
          <w:b/>
          <w:szCs w:val="22"/>
          <w:lang w:eastAsia="zh-CN"/>
        </w:rPr>
        <w:t xml:space="preserve"> if no valid TA; otherwise, TA = the valid TA value</w:t>
      </w:r>
      <w:r w:rsidRPr="00242F30">
        <w:rPr>
          <w:rFonts w:eastAsia="宋体"/>
          <w:b/>
          <w:szCs w:val="22"/>
          <w:lang w:eastAsia="zh-CN"/>
        </w:rPr>
        <w:t>.</w:t>
      </w:r>
    </w:p>
    <w:p w14:paraId="3B46E398" w14:textId="04A03D57" w:rsidR="002378E7" w:rsidRPr="00705C0C" w:rsidRDefault="002378E7" w:rsidP="002378E7">
      <w:pPr>
        <w:pStyle w:val="a0"/>
        <w:rPr>
          <w:rFonts w:eastAsia="宋体"/>
          <w:b/>
          <w:szCs w:val="22"/>
          <w:lang w:eastAsia="zh-CN"/>
        </w:rPr>
      </w:pPr>
      <w:r w:rsidRPr="00991554">
        <w:rPr>
          <w:b/>
        </w:rPr>
        <w:t xml:space="preserve">Proposal </w:t>
      </w:r>
      <w:r>
        <w:rPr>
          <w:b/>
          <w:noProof/>
        </w:rPr>
        <w:t>9</w:t>
      </w:r>
      <w:r w:rsidRPr="00991554">
        <w:rPr>
          <w:b/>
        </w:rPr>
        <w:t xml:space="preserve">: </w:t>
      </w:r>
      <w:r w:rsidRPr="00705C0C">
        <w:rPr>
          <w:rFonts w:eastAsia="宋体"/>
          <w:b/>
          <w:szCs w:val="22"/>
          <w:lang w:eastAsia="zh-CN"/>
        </w:rPr>
        <w:t xml:space="preserve"> Support alt </w:t>
      </w:r>
      <w:r>
        <w:rPr>
          <w:rFonts w:eastAsia="宋体"/>
          <w:b/>
          <w:szCs w:val="22"/>
          <w:lang w:eastAsia="zh-CN"/>
        </w:rPr>
        <w:t xml:space="preserve">2 for determination of numerology of PUSCH for msgA, i.e. </w:t>
      </w:r>
      <w:r w:rsidRPr="00D939BB">
        <w:rPr>
          <w:rFonts w:eastAsia="宋体"/>
          <w:b/>
          <w:szCs w:val="22"/>
          <w:lang w:eastAsia="zh-CN"/>
        </w:rPr>
        <w:t>same as msgA preamble numerology at least when short preamble is used</w:t>
      </w:r>
      <w:r>
        <w:rPr>
          <w:rFonts w:eastAsia="宋体"/>
          <w:b/>
          <w:szCs w:val="22"/>
          <w:lang w:eastAsia="zh-CN"/>
        </w:rPr>
        <w:t>.</w:t>
      </w:r>
      <w:r w:rsidRPr="00705C0C">
        <w:rPr>
          <w:rFonts w:eastAsia="宋体"/>
          <w:b/>
          <w:szCs w:val="22"/>
          <w:lang w:eastAsia="zh-CN"/>
        </w:rPr>
        <w:t>.</w:t>
      </w:r>
    </w:p>
    <w:p w14:paraId="2995FF2F" w14:textId="02E1B2B2" w:rsidR="002378E7" w:rsidRDefault="002378E7" w:rsidP="002378E7">
      <w:pPr>
        <w:pStyle w:val="a0"/>
        <w:rPr>
          <w:rFonts w:eastAsia="宋体"/>
          <w:b/>
          <w:szCs w:val="22"/>
          <w:lang w:eastAsia="zh-CN"/>
        </w:rPr>
      </w:pPr>
      <w:r w:rsidRPr="00991554">
        <w:rPr>
          <w:b/>
        </w:rPr>
        <w:t xml:space="preserve">Proposal </w:t>
      </w:r>
      <w:r>
        <w:rPr>
          <w:b/>
          <w:noProof/>
        </w:rPr>
        <w:t>10</w:t>
      </w:r>
      <w:r w:rsidRPr="00991554">
        <w:rPr>
          <w:b/>
        </w:rPr>
        <w:t xml:space="preserve">: </w:t>
      </w:r>
      <w:r>
        <w:rPr>
          <w:b/>
        </w:rPr>
        <w:t xml:space="preserve">For the determination of </w:t>
      </w:r>
      <w:r w:rsidRPr="004E11C0">
        <w:rPr>
          <w:rFonts w:eastAsia="宋体"/>
          <w:b/>
          <w:szCs w:val="22"/>
          <w:lang w:eastAsia="zh-CN"/>
        </w:rPr>
        <w:t xml:space="preserve">PUSCH scrambling ID for </w:t>
      </w:r>
      <w:r>
        <w:rPr>
          <w:rFonts w:eastAsia="宋体"/>
          <w:b/>
          <w:szCs w:val="22"/>
          <w:lang w:eastAsia="zh-CN"/>
        </w:rPr>
        <w:t xml:space="preserve">a </w:t>
      </w:r>
      <w:r w:rsidRPr="004E11C0">
        <w:rPr>
          <w:rFonts w:eastAsia="宋体"/>
          <w:b/>
          <w:szCs w:val="22"/>
          <w:lang w:eastAsia="zh-CN"/>
        </w:rPr>
        <w:t>msgA PUSCH transmission</w:t>
      </w:r>
      <w:r>
        <w:rPr>
          <w:rFonts w:eastAsia="宋体"/>
          <w:b/>
          <w:szCs w:val="22"/>
          <w:lang w:eastAsia="zh-CN"/>
        </w:rPr>
        <w:t>,</w:t>
      </w:r>
    </w:p>
    <w:p w14:paraId="7A6B740E" w14:textId="77777777" w:rsidR="002378E7" w:rsidRPr="00917234" w:rsidRDefault="002378E7" w:rsidP="002378E7">
      <w:pPr>
        <w:pStyle w:val="a0"/>
        <w:numPr>
          <w:ilvl w:val="0"/>
          <w:numId w:val="42"/>
        </w:numPr>
        <w:rPr>
          <w:rFonts w:eastAsia="宋体"/>
          <w:b/>
          <w:szCs w:val="22"/>
          <w:lang w:eastAsia="zh-CN"/>
        </w:rPr>
      </w:pPr>
      <w:r w:rsidRPr="00917234">
        <w:rPr>
          <w:b/>
          <w:szCs w:val="22"/>
          <w:lang w:eastAsia="zh-CN"/>
        </w:rPr>
        <w:t xml:space="preserve">For </w:t>
      </w:r>
      <w:r w:rsidRPr="00B650AC">
        <w:rPr>
          <w:b/>
          <w:i/>
          <w:szCs w:val="22"/>
          <w:lang w:eastAsia="zh-CN"/>
        </w:rPr>
        <w:t>n</w:t>
      </w:r>
      <w:r w:rsidRPr="00B650AC">
        <w:rPr>
          <w:b/>
          <w:i/>
          <w:szCs w:val="22"/>
          <w:vertAlign w:val="subscript"/>
          <w:lang w:eastAsia="zh-CN"/>
        </w:rPr>
        <w:t>ID</w:t>
      </w:r>
      <w:r w:rsidRPr="00917234">
        <w:rPr>
          <w:b/>
          <w:szCs w:val="22"/>
          <w:lang w:eastAsia="zh-CN"/>
        </w:rPr>
        <w:t xml:space="preserve"> determination for PUSCH of msgA, </w:t>
      </w:r>
      <w:r w:rsidRPr="00B650AC">
        <w:rPr>
          <w:rFonts w:eastAsia="宋体"/>
          <w:b/>
          <w:i/>
          <w:szCs w:val="22"/>
          <w:lang w:eastAsia="zh-CN"/>
        </w:rPr>
        <w:t>n</w:t>
      </w:r>
      <w:r w:rsidRPr="00B650AC">
        <w:rPr>
          <w:rFonts w:eastAsia="宋体"/>
          <w:b/>
          <w:i/>
          <w:szCs w:val="22"/>
          <w:vertAlign w:val="subscript"/>
          <w:lang w:eastAsia="zh-CN"/>
        </w:rPr>
        <w:t>ID</w:t>
      </w:r>
      <w:r w:rsidRPr="00917234">
        <w:rPr>
          <w:rFonts w:eastAsia="宋体"/>
          <w:b/>
          <w:szCs w:val="22"/>
          <w:lang w:eastAsia="zh-CN"/>
        </w:rPr>
        <w:t xml:space="preserve"> </w:t>
      </w:r>
      <w:r w:rsidRPr="00917234">
        <w:rPr>
          <w:b/>
          <w:szCs w:val="22"/>
          <w:lang w:eastAsia="zh-CN"/>
        </w:rPr>
        <w:t xml:space="preserve">equals to </w:t>
      </w:r>
      <w:r w:rsidRPr="00917234">
        <w:rPr>
          <w:rFonts w:eastAsia="宋体"/>
          <w:b/>
          <w:i/>
          <w:iCs/>
          <w:szCs w:val="22"/>
          <w:lang w:eastAsia="zh-CN"/>
        </w:rPr>
        <w:t>dataScramblingIdentityPUSCH</w:t>
      </w:r>
      <w:r w:rsidRPr="00917234">
        <w:rPr>
          <w:rFonts w:eastAsia="宋体"/>
          <w:b/>
          <w:szCs w:val="22"/>
          <w:lang w:eastAsia="zh-CN"/>
        </w:rPr>
        <w:t xml:space="preserve"> if configured otherwise </w:t>
      </w:r>
      <w:r w:rsidRPr="00B650AC">
        <w:rPr>
          <w:rFonts w:eastAsia="宋体"/>
          <w:b/>
          <w:i/>
          <w:szCs w:val="22"/>
          <w:lang w:eastAsia="zh-CN"/>
        </w:rPr>
        <w:t>n</w:t>
      </w:r>
      <w:r w:rsidRPr="00B650AC">
        <w:rPr>
          <w:rFonts w:eastAsia="宋体"/>
          <w:b/>
          <w:i/>
          <w:szCs w:val="22"/>
          <w:vertAlign w:val="subscript"/>
          <w:lang w:eastAsia="zh-CN"/>
        </w:rPr>
        <w:t>ID</w:t>
      </w:r>
      <w:r w:rsidRPr="00917234">
        <w:rPr>
          <w:rFonts w:eastAsia="宋体"/>
          <w:b/>
          <w:szCs w:val="22"/>
          <w:lang w:eastAsia="zh-CN"/>
        </w:rPr>
        <w:t xml:space="preserve"> equals to cell ID.</w:t>
      </w:r>
    </w:p>
    <w:p w14:paraId="07502FF4" w14:textId="77777777" w:rsidR="002378E7" w:rsidRDefault="002378E7" w:rsidP="002378E7">
      <w:pPr>
        <w:pStyle w:val="a0"/>
        <w:numPr>
          <w:ilvl w:val="0"/>
          <w:numId w:val="42"/>
        </w:numPr>
        <w:rPr>
          <w:rFonts w:eastAsia="宋体"/>
          <w:szCs w:val="22"/>
          <w:lang w:eastAsia="zh-CN"/>
        </w:rPr>
      </w:pPr>
      <w:r w:rsidRPr="00B650AC">
        <w:rPr>
          <w:b/>
          <w:szCs w:val="22"/>
          <w:lang w:eastAsia="zh-CN"/>
        </w:rPr>
        <w:t xml:space="preserve">For </w:t>
      </w:r>
      <w:r w:rsidRPr="00B650AC">
        <w:rPr>
          <w:b/>
          <w:i/>
          <w:szCs w:val="22"/>
          <w:lang w:eastAsia="zh-CN"/>
        </w:rPr>
        <w:t>n</w:t>
      </w:r>
      <w:r w:rsidRPr="00B650AC">
        <w:rPr>
          <w:b/>
          <w:i/>
          <w:szCs w:val="22"/>
          <w:vertAlign w:val="subscript"/>
          <w:lang w:eastAsia="zh-CN"/>
        </w:rPr>
        <w:t>RNTI</w:t>
      </w:r>
      <w:r w:rsidRPr="00B650AC">
        <w:rPr>
          <w:b/>
          <w:szCs w:val="22"/>
          <w:lang w:eastAsia="zh-CN"/>
        </w:rPr>
        <w:t xml:space="preserve">, </w:t>
      </w:r>
      <w:r w:rsidRPr="00C34ECA">
        <w:rPr>
          <w:b/>
          <w:szCs w:val="22"/>
          <w:lang w:eastAsia="zh-CN"/>
        </w:rPr>
        <w:t>it equals to RA-RNTI that is independent on the timing, e.g. incorporated with preamble index (RAPID), or SSB index.</w:t>
      </w:r>
      <w:r w:rsidRPr="00917234" w:rsidDel="00C34ECA">
        <w:rPr>
          <w:b/>
          <w:szCs w:val="22"/>
          <w:lang w:eastAsia="zh-CN"/>
        </w:rPr>
        <w:t xml:space="preserve"> </w:t>
      </w:r>
    </w:p>
    <w:p w14:paraId="63E9C50B" w14:textId="77777777" w:rsidR="00E015BE" w:rsidRPr="004E11C0" w:rsidRDefault="00E015BE" w:rsidP="00E015BE">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11</w:t>
      </w:r>
      <w:r w:rsidRPr="00991554">
        <w:rPr>
          <w:b/>
        </w:rPr>
        <w:fldChar w:fldCharType="end"/>
      </w:r>
      <w:r w:rsidRPr="00991554">
        <w:rPr>
          <w:b/>
        </w:rPr>
        <w:t xml:space="preserve">: </w:t>
      </w:r>
      <w:r w:rsidRPr="00CB2F1E">
        <w:rPr>
          <w:rFonts w:eastAsia="宋体"/>
          <w:b/>
          <w:szCs w:val="22"/>
          <w:lang w:eastAsia="zh-CN"/>
        </w:rPr>
        <w:t xml:space="preserve">DMRS scrambling </w:t>
      </w:r>
      <w:r>
        <w:rPr>
          <w:rFonts w:eastAsia="宋体"/>
          <w:b/>
          <w:szCs w:val="22"/>
          <w:lang w:eastAsia="zh-CN"/>
        </w:rPr>
        <w:t>parameters</w:t>
      </w:r>
      <w:r w:rsidRPr="00CB2F1E">
        <w:rPr>
          <w:rFonts w:eastAsia="宋体"/>
          <w:b/>
          <w:szCs w:val="22"/>
          <w:lang w:eastAsia="zh-CN"/>
        </w:rPr>
        <w:t xml:space="preserve"> for PUSCH of msgA is determined based on preamble index associated with the PUSCH of msgA, or SSB index associated with the PUSCH of msgA.</w:t>
      </w:r>
    </w:p>
    <w:p w14:paraId="2A4C68A7" w14:textId="456A852C" w:rsidR="002378E7" w:rsidRDefault="002378E7" w:rsidP="002378E7">
      <w:pPr>
        <w:pStyle w:val="a0"/>
        <w:rPr>
          <w:b/>
        </w:rPr>
      </w:pPr>
      <w:r w:rsidRPr="00991554">
        <w:rPr>
          <w:b/>
        </w:rPr>
        <w:t xml:space="preserve">Proposal </w:t>
      </w:r>
      <w:r w:rsidR="00E015BE">
        <w:rPr>
          <w:b/>
          <w:noProof/>
        </w:rPr>
        <w:t>12</w:t>
      </w:r>
      <w:r w:rsidRPr="00991554">
        <w:rPr>
          <w:b/>
        </w:rPr>
        <w:t xml:space="preserve">: </w:t>
      </w:r>
      <w:r>
        <w:rPr>
          <w:b/>
        </w:rPr>
        <w:t>For different</w:t>
      </w:r>
      <w:r w:rsidRPr="00A50BC1">
        <w:rPr>
          <w:b/>
        </w:rPr>
        <w:t xml:space="preserve"> PUSCH occasions</w:t>
      </w:r>
      <w:r w:rsidRPr="00246B05">
        <w:rPr>
          <w:b/>
        </w:rPr>
        <w:t xml:space="preserve"> </w:t>
      </w:r>
      <w:r w:rsidRPr="00A50BC1">
        <w:rPr>
          <w:b/>
        </w:rPr>
        <w:t>for 2-step RACH</w:t>
      </w:r>
      <w:r>
        <w:rPr>
          <w:b/>
        </w:rPr>
        <w:t>,</w:t>
      </w:r>
      <w:r w:rsidRPr="00A50BC1">
        <w:rPr>
          <w:b/>
        </w:rPr>
        <w:t xml:space="preserve"> time/frequency resources with the same or different size can be configured.</w:t>
      </w:r>
    </w:p>
    <w:p w14:paraId="50578D4F" w14:textId="77777777" w:rsidR="002378E7" w:rsidRPr="00A50BC1" w:rsidRDefault="002378E7" w:rsidP="002378E7">
      <w:pPr>
        <w:pStyle w:val="a0"/>
        <w:numPr>
          <w:ilvl w:val="0"/>
          <w:numId w:val="43"/>
        </w:numPr>
        <w:rPr>
          <w:b/>
        </w:rPr>
      </w:pPr>
      <w:r>
        <w:rPr>
          <w:b/>
        </w:rPr>
        <w:t>A single time/frequency resource is configured for a given PUSCH occasion.</w:t>
      </w:r>
    </w:p>
    <w:p w14:paraId="49D4E3D8" w14:textId="32B069D2" w:rsidR="002378E7" w:rsidRPr="004A3E43" w:rsidRDefault="002378E7" w:rsidP="002378E7">
      <w:pPr>
        <w:pStyle w:val="a0"/>
        <w:rPr>
          <w:rFonts w:eastAsia="宋体"/>
          <w:b/>
          <w:szCs w:val="22"/>
          <w:lang w:val="en-GB" w:eastAsia="zh-CN"/>
        </w:rPr>
      </w:pPr>
      <w:r w:rsidRPr="00991554">
        <w:rPr>
          <w:b/>
        </w:rPr>
        <w:t xml:space="preserve">Proposal </w:t>
      </w:r>
      <w:r w:rsidR="00E015BE">
        <w:rPr>
          <w:b/>
          <w:noProof/>
        </w:rPr>
        <w:t>13</w:t>
      </w:r>
      <w:r w:rsidRPr="00991554">
        <w:rPr>
          <w:b/>
        </w:rPr>
        <w:t xml:space="preserve">: </w:t>
      </w:r>
      <w:r w:rsidRPr="004A3E43">
        <w:rPr>
          <w:rFonts w:eastAsia="宋体"/>
          <w:b/>
          <w:szCs w:val="22"/>
          <w:lang w:val="en-GB" w:eastAsia="zh-CN"/>
        </w:rPr>
        <w:t>For PRACH and PUSCH for msgA, consecutive and non-consecutive time domain resources for PRACH and PUSCH are allowed</w:t>
      </w:r>
      <w:r>
        <w:rPr>
          <w:rFonts w:eastAsia="宋体"/>
          <w:b/>
          <w:szCs w:val="22"/>
          <w:lang w:val="en-GB" w:eastAsia="zh-CN"/>
        </w:rPr>
        <w:t>.</w:t>
      </w:r>
    </w:p>
    <w:p w14:paraId="0735AEA3" w14:textId="6E1A2D45" w:rsidR="002378E7" w:rsidRPr="00917234" w:rsidRDefault="002378E7" w:rsidP="002378E7">
      <w:pPr>
        <w:pStyle w:val="a0"/>
        <w:rPr>
          <w:rFonts w:eastAsia="宋体"/>
          <w:b/>
          <w:szCs w:val="22"/>
          <w:lang w:eastAsia="zh-CN"/>
        </w:rPr>
      </w:pPr>
      <w:r w:rsidRPr="00991554">
        <w:rPr>
          <w:b/>
        </w:rPr>
        <w:t xml:space="preserve">Proposal </w:t>
      </w:r>
      <w:r>
        <w:rPr>
          <w:b/>
          <w:noProof/>
        </w:rPr>
        <w:t>1</w:t>
      </w:r>
      <w:r w:rsidR="00E015BE">
        <w:rPr>
          <w:b/>
          <w:noProof/>
        </w:rPr>
        <w:t>4</w:t>
      </w:r>
      <w:r w:rsidRPr="00991554">
        <w:rPr>
          <w:b/>
        </w:rPr>
        <w:t xml:space="preserve">: </w:t>
      </w:r>
      <w:r>
        <w:rPr>
          <w:rFonts w:eastAsia="宋体"/>
          <w:b/>
          <w:szCs w:val="22"/>
          <w:lang w:eastAsia="zh-CN"/>
        </w:rPr>
        <w:t>S</w:t>
      </w:r>
      <w:r w:rsidRPr="00917234">
        <w:rPr>
          <w:rFonts w:eastAsia="宋体"/>
          <w:b/>
          <w:szCs w:val="22"/>
          <w:lang w:eastAsia="zh-CN"/>
        </w:rPr>
        <w:t>upport a single configurable MCS for a PUSCH occasion</w:t>
      </w:r>
    </w:p>
    <w:p w14:paraId="31795C89" w14:textId="77777777" w:rsidR="002378E7" w:rsidRPr="00917234" w:rsidRDefault="002378E7" w:rsidP="002378E7">
      <w:pPr>
        <w:pStyle w:val="a0"/>
        <w:numPr>
          <w:ilvl w:val="0"/>
          <w:numId w:val="45"/>
        </w:numPr>
        <w:rPr>
          <w:rFonts w:eastAsia="宋体"/>
          <w:b/>
          <w:szCs w:val="22"/>
          <w:lang w:eastAsia="zh-CN"/>
        </w:rPr>
      </w:pPr>
      <w:r w:rsidRPr="00917234">
        <w:rPr>
          <w:rFonts w:eastAsia="宋体"/>
          <w:b/>
          <w:szCs w:val="22"/>
          <w:lang w:eastAsia="zh-CN"/>
        </w:rPr>
        <w:t>FFS whether and how to support a set of configurable MCSs for a PUSCH occasion.</w:t>
      </w:r>
    </w:p>
    <w:p w14:paraId="17DFCBE3" w14:textId="42FCF055" w:rsidR="002378E7" w:rsidRPr="00ED2B6B" w:rsidRDefault="002378E7" w:rsidP="002378E7">
      <w:pPr>
        <w:pStyle w:val="a0"/>
        <w:rPr>
          <w:rFonts w:eastAsia="宋体"/>
          <w:b/>
          <w:szCs w:val="22"/>
          <w:lang w:eastAsia="zh-CN"/>
        </w:rPr>
      </w:pPr>
      <w:r w:rsidRPr="00991554">
        <w:rPr>
          <w:b/>
        </w:rPr>
        <w:t xml:space="preserve">Proposal </w:t>
      </w:r>
      <w:r>
        <w:rPr>
          <w:b/>
          <w:noProof/>
        </w:rPr>
        <w:t>1</w:t>
      </w:r>
      <w:r w:rsidR="00E015BE">
        <w:rPr>
          <w:b/>
          <w:noProof/>
        </w:rPr>
        <w:t>5</w:t>
      </w:r>
      <w:r w:rsidRPr="00991554">
        <w:rPr>
          <w:b/>
        </w:rPr>
        <w:t xml:space="preserve">: </w:t>
      </w:r>
      <w:r w:rsidRPr="00ED2B6B">
        <w:rPr>
          <w:rFonts w:eastAsia="宋体"/>
          <w:b/>
          <w:szCs w:val="22"/>
          <w:lang w:eastAsia="zh-CN"/>
        </w:rPr>
        <w:t>The payload size of PUSCH of msgA should at least support the content of msg3 in 4-step RACH, i.e. 56 bits and 72 bits.</w:t>
      </w:r>
    </w:p>
    <w:p w14:paraId="17B1C887" w14:textId="77777777" w:rsidR="00EE7CD1" w:rsidRDefault="00EE7CD1" w:rsidP="00AA60E1">
      <w:pPr>
        <w:pStyle w:val="a0"/>
        <w:rPr>
          <w:rFonts w:eastAsia="宋体"/>
          <w:szCs w:val="20"/>
          <w:lang w:val="en-GB" w:eastAsia="zh-CN"/>
        </w:rPr>
      </w:pP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FBAC2D6" w14:textId="6AD1813A" w:rsidR="00D02467" w:rsidRDefault="00D02467" w:rsidP="000D775D">
      <w:pPr>
        <w:widowControl w:val="0"/>
        <w:numPr>
          <w:ilvl w:val="0"/>
          <w:numId w:val="7"/>
        </w:numPr>
        <w:snapToGrid w:val="0"/>
        <w:spacing w:line="320" w:lineRule="exact"/>
        <w:jc w:val="both"/>
        <w:rPr>
          <w:rFonts w:eastAsia="Arial Unicode MS" w:cs="Arial"/>
          <w:kern w:val="2"/>
          <w:szCs w:val="20"/>
          <w:lang w:eastAsia="ja-JP"/>
        </w:rPr>
      </w:pPr>
      <w:bookmarkStart w:id="23" w:name="OLE_LINK18"/>
      <w:bookmarkStart w:id="24" w:name="OLE_LINK19"/>
      <w:bookmarkEnd w:id="8"/>
      <w:r>
        <w:rPr>
          <w:rFonts w:eastAsia="Arial Unicode MS" w:cs="Arial"/>
          <w:kern w:val="2"/>
          <w:szCs w:val="20"/>
          <w:lang w:eastAsia="ja-JP"/>
        </w:rPr>
        <w:t>Chairman Notes RAN1 #96.</w:t>
      </w:r>
    </w:p>
    <w:p w14:paraId="3D7C9AD5" w14:textId="3854C038" w:rsidR="00AC7316" w:rsidRPr="00AC7316" w:rsidRDefault="00AC7316">
      <w:pPr>
        <w:widowControl w:val="0"/>
        <w:numPr>
          <w:ilvl w:val="0"/>
          <w:numId w:val="7"/>
        </w:numPr>
        <w:snapToGrid w:val="0"/>
        <w:spacing w:line="320" w:lineRule="exact"/>
        <w:jc w:val="both"/>
        <w:rPr>
          <w:rFonts w:eastAsia="Arial Unicode MS" w:cs="Arial"/>
          <w:kern w:val="2"/>
          <w:szCs w:val="20"/>
          <w:lang w:eastAsia="ja-JP"/>
        </w:rPr>
      </w:pPr>
      <w:bookmarkStart w:id="25" w:name="_Ref525652703"/>
      <w:bookmarkStart w:id="26" w:name="_Ref1062377"/>
      <w:r w:rsidRPr="006D0437">
        <w:rPr>
          <w:rFonts w:eastAsia="Arial Unicode MS" w:cs="Arial"/>
          <w:kern w:val="2"/>
          <w:szCs w:val="20"/>
          <w:lang w:eastAsia="zh-CN"/>
        </w:rPr>
        <w:t>R1-</w:t>
      </w:r>
      <w:r w:rsidR="002378E7" w:rsidRPr="006D0437">
        <w:rPr>
          <w:rFonts w:eastAsia="Arial Unicode MS" w:cs="Arial"/>
          <w:kern w:val="2"/>
          <w:szCs w:val="20"/>
          <w:lang w:eastAsia="zh-CN"/>
        </w:rPr>
        <w:t>1</w:t>
      </w:r>
      <w:r w:rsidR="002378E7">
        <w:rPr>
          <w:rFonts w:eastAsia="Arial Unicode MS" w:cs="Arial"/>
          <w:kern w:val="2"/>
          <w:szCs w:val="20"/>
          <w:lang w:eastAsia="zh-CN"/>
        </w:rPr>
        <w:t>904061</w:t>
      </w:r>
      <w:r>
        <w:rPr>
          <w:rFonts w:eastAsia="Arial Unicode MS" w:cs="Arial"/>
          <w:kern w:val="2"/>
          <w:szCs w:val="20"/>
          <w:lang w:eastAsia="zh-CN"/>
        </w:rPr>
        <w:t>, “</w:t>
      </w:r>
      <w:r w:rsidR="002378E7">
        <w:rPr>
          <w:rFonts w:cs="Arial"/>
        </w:rPr>
        <w:t>Evaluation for 2-step RACH</w:t>
      </w:r>
      <w:r>
        <w:rPr>
          <w:rFonts w:eastAsia="Arial Unicode MS" w:cs="Arial"/>
          <w:kern w:val="2"/>
          <w:szCs w:val="20"/>
          <w:lang w:eastAsia="zh-CN"/>
        </w:rPr>
        <w:t xml:space="preserve">”, vivo, </w:t>
      </w:r>
      <w:bookmarkEnd w:id="25"/>
      <w:r>
        <w:rPr>
          <w:rFonts w:eastAsia="Arial Unicode MS" w:cs="Arial"/>
          <w:kern w:val="2"/>
          <w:szCs w:val="20"/>
          <w:lang w:eastAsia="zh-CN"/>
        </w:rPr>
        <w:t>RAN1 #96</w:t>
      </w:r>
      <w:r w:rsidR="002378E7">
        <w:rPr>
          <w:rFonts w:eastAsia="Arial Unicode MS" w:cs="Arial"/>
          <w:kern w:val="2"/>
          <w:szCs w:val="20"/>
          <w:lang w:eastAsia="zh-CN"/>
        </w:rPr>
        <w:t>bis</w:t>
      </w:r>
      <w:r>
        <w:rPr>
          <w:rFonts w:eastAsia="Arial Unicode MS" w:cs="Arial"/>
          <w:kern w:val="2"/>
          <w:szCs w:val="20"/>
          <w:lang w:eastAsia="zh-CN"/>
        </w:rPr>
        <w:t>.</w:t>
      </w:r>
      <w:bookmarkEnd w:id="26"/>
    </w:p>
    <w:bookmarkEnd w:id="23"/>
    <w:bookmarkEnd w:id="24"/>
    <w:p w14:paraId="704CBE69" w14:textId="77777777" w:rsidR="00C710DF" w:rsidRDefault="00C710DF" w:rsidP="00CE0C44">
      <w:pPr>
        <w:pStyle w:val="HTML"/>
        <w:jc w:val="both"/>
        <w:rPr>
          <w:rFonts w:ascii="Times New Roman" w:hAnsi="Times New Roman" w:cs="Times New Roman"/>
          <w:kern w:val="2"/>
          <w:sz w:val="20"/>
          <w:szCs w:val="20"/>
        </w:rPr>
      </w:pPr>
    </w:p>
    <w:p w14:paraId="4B31A49A" w14:textId="77777777" w:rsidR="00EE7CD1" w:rsidRDefault="00EE7CD1" w:rsidP="00CE0C44">
      <w:pPr>
        <w:pStyle w:val="HTML"/>
        <w:jc w:val="both"/>
        <w:rPr>
          <w:rFonts w:ascii="Times New Roman" w:hAnsi="Times New Roman" w:cs="Times New Roman"/>
          <w:kern w:val="2"/>
          <w:sz w:val="20"/>
          <w:szCs w:val="20"/>
        </w:rPr>
      </w:pPr>
    </w:p>
    <w:p w14:paraId="4A84757F"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22"/>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BF2123" w16cid:durableId="2047692D"/>
  <w16cid:commentId w16cid:paraId="0814843F" w16cid:durableId="2047692E"/>
  <w16cid:commentId w16cid:paraId="60C3653A" w16cid:durableId="20476C93"/>
  <w16cid:commentId w16cid:paraId="77A75762" w16cid:durableId="20476E67"/>
  <w16cid:commentId w16cid:paraId="421E3277" w16cid:durableId="2047692F"/>
  <w16cid:commentId w16cid:paraId="6E6C8B57" w16cid:durableId="20476930"/>
  <w16cid:commentId w16cid:paraId="539D3582" w16cid:durableId="20476931"/>
  <w16cid:commentId w16cid:paraId="47E731BB" w16cid:durableId="20476932"/>
  <w16cid:commentId w16cid:paraId="59CA0D37" w16cid:durableId="20476933"/>
  <w16cid:commentId w16cid:paraId="66F0BEAA" w16cid:durableId="20476934"/>
  <w16cid:commentId w16cid:paraId="45DE3374" w16cid:durableId="2047693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0E071" w14:textId="77777777" w:rsidR="008360CC" w:rsidRDefault="008360CC">
      <w:r>
        <w:separator/>
      </w:r>
    </w:p>
  </w:endnote>
  <w:endnote w:type="continuationSeparator" w:id="0">
    <w:p w14:paraId="11296A95" w14:textId="77777777" w:rsidR="008360CC" w:rsidRDefault="0083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4E840" w14:textId="77777777" w:rsidR="008360CC" w:rsidRDefault="008360CC">
      <w:r>
        <w:separator/>
      </w:r>
    </w:p>
  </w:footnote>
  <w:footnote w:type="continuationSeparator" w:id="0">
    <w:p w14:paraId="31A6D96B" w14:textId="77777777" w:rsidR="008360CC" w:rsidRDefault="008360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D17E2" w14:textId="77777777" w:rsidR="007566CA" w:rsidRDefault="007566CA"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B1DB2"/>
    <w:multiLevelType w:val="hybridMultilevel"/>
    <w:tmpl w:val="E3C0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66D94"/>
    <w:multiLevelType w:val="hybridMultilevel"/>
    <w:tmpl w:val="24E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33C5F"/>
    <w:multiLevelType w:val="hybridMultilevel"/>
    <w:tmpl w:val="A262F06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6E643B"/>
    <w:multiLevelType w:val="hybridMultilevel"/>
    <w:tmpl w:val="D03E7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1D7311"/>
    <w:multiLevelType w:val="hybridMultilevel"/>
    <w:tmpl w:val="476A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21A70"/>
    <w:multiLevelType w:val="hybridMultilevel"/>
    <w:tmpl w:val="54106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04DCC"/>
    <w:multiLevelType w:val="hybridMultilevel"/>
    <w:tmpl w:val="271A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E6488E"/>
    <w:multiLevelType w:val="hybridMultilevel"/>
    <w:tmpl w:val="54106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65151C"/>
    <w:multiLevelType w:val="hybridMultilevel"/>
    <w:tmpl w:val="FF3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F0939"/>
    <w:multiLevelType w:val="hybridMultilevel"/>
    <w:tmpl w:val="FD7E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A33FE7"/>
    <w:multiLevelType w:val="hybridMultilevel"/>
    <w:tmpl w:val="6498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BA7C73"/>
    <w:multiLevelType w:val="hybridMultilevel"/>
    <w:tmpl w:val="ECA86618"/>
    <w:lvl w:ilvl="0" w:tplc="95D6B0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044C9"/>
    <w:multiLevelType w:val="hybridMultilevel"/>
    <w:tmpl w:val="44829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CE5043"/>
    <w:multiLevelType w:val="hybridMultilevel"/>
    <w:tmpl w:val="AFBC3C9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29B4F24"/>
    <w:multiLevelType w:val="hybridMultilevel"/>
    <w:tmpl w:val="9C38950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6"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0285E"/>
    <w:multiLevelType w:val="hybridMultilevel"/>
    <w:tmpl w:val="A06E1CA4"/>
    <w:lvl w:ilvl="0" w:tplc="CF3E35D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BF0D66"/>
    <w:multiLevelType w:val="hybridMultilevel"/>
    <w:tmpl w:val="55EE2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23D5D"/>
    <w:multiLevelType w:val="hybridMultilevel"/>
    <w:tmpl w:val="C2C4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35"/>
  </w:num>
  <w:num w:numId="3">
    <w:abstractNumId w:val="40"/>
  </w:num>
  <w:num w:numId="4">
    <w:abstractNumId w:val="26"/>
  </w:num>
  <w:num w:numId="5">
    <w:abstractNumId w:val="39"/>
  </w:num>
  <w:num w:numId="6">
    <w:abstractNumId w:val="32"/>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3"/>
  </w:num>
  <w:num w:numId="11">
    <w:abstractNumId w:val="4"/>
  </w:num>
  <w:num w:numId="12">
    <w:abstractNumId w:val="36"/>
  </w:num>
  <w:num w:numId="13">
    <w:abstractNumId w:val="31"/>
  </w:num>
  <w:num w:numId="14">
    <w:abstractNumId w:val="8"/>
  </w:num>
  <w:num w:numId="15">
    <w:abstractNumId w:val="7"/>
  </w:num>
  <w:num w:numId="16">
    <w:abstractNumId w:val="38"/>
  </w:num>
  <w:num w:numId="17">
    <w:abstractNumId w:val="34"/>
  </w:num>
  <w:num w:numId="18">
    <w:abstractNumId w:val="24"/>
  </w:num>
  <w:num w:numId="19">
    <w:abstractNumId w:val="23"/>
  </w:num>
  <w:num w:numId="20">
    <w:abstractNumId w:val="9"/>
  </w:num>
  <w:num w:numId="21">
    <w:abstractNumId w:val="44"/>
  </w:num>
  <w:num w:numId="22">
    <w:abstractNumId w:val="41"/>
  </w:num>
  <w:num w:numId="23">
    <w:abstractNumId w:val="18"/>
  </w:num>
  <w:num w:numId="24">
    <w:abstractNumId w:val="5"/>
  </w:num>
  <w:num w:numId="25">
    <w:abstractNumId w:val="10"/>
  </w:num>
  <w:num w:numId="26">
    <w:abstractNumId w:val="19"/>
  </w:num>
  <w:num w:numId="27">
    <w:abstractNumId w:val="30"/>
  </w:num>
  <w:num w:numId="28">
    <w:abstractNumId w:val="16"/>
  </w:num>
  <w:num w:numId="29">
    <w:abstractNumId w:val="12"/>
  </w:num>
  <w:num w:numId="30">
    <w:abstractNumId w:val="1"/>
  </w:num>
  <w:num w:numId="31">
    <w:abstractNumId w:val="6"/>
  </w:num>
  <w:num w:numId="32">
    <w:abstractNumId w:val="37"/>
  </w:num>
  <w:num w:numId="33">
    <w:abstractNumId w:val="11"/>
  </w:num>
  <w:num w:numId="34">
    <w:abstractNumId w:val="29"/>
  </w:num>
  <w:num w:numId="35">
    <w:abstractNumId w:val="17"/>
  </w:num>
  <w:num w:numId="36">
    <w:abstractNumId w:val="28"/>
  </w:num>
  <w:num w:numId="37">
    <w:abstractNumId w:val="21"/>
  </w:num>
  <w:num w:numId="38">
    <w:abstractNumId w:val="43"/>
  </w:num>
  <w:num w:numId="39">
    <w:abstractNumId w:val="45"/>
  </w:num>
  <w:num w:numId="40">
    <w:abstractNumId w:val="25"/>
  </w:num>
  <w:num w:numId="41">
    <w:abstractNumId w:val="27"/>
  </w:num>
  <w:num w:numId="42">
    <w:abstractNumId w:val="20"/>
  </w:num>
  <w:num w:numId="43">
    <w:abstractNumId w:val="3"/>
  </w:num>
  <w:num w:numId="44">
    <w:abstractNumId w:val="33"/>
  </w:num>
  <w:num w:numId="45">
    <w:abstractNumId w:val="15"/>
  </w:num>
  <w:num w:numId="4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3BA"/>
    <w:rsid w:val="00047398"/>
    <w:rsid w:val="00047423"/>
    <w:rsid w:val="00047D75"/>
    <w:rsid w:val="00050715"/>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53EB"/>
    <w:rsid w:val="000559D2"/>
    <w:rsid w:val="00055E49"/>
    <w:rsid w:val="00055EC5"/>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7E2"/>
    <w:rsid w:val="00064953"/>
    <w:rsid w:val="000658F2"/>
    <w:rsid w:val="0006633A"/>
    <w:rsid w:val="000669D0"/>
    <w:rsid w:val="00066EFF"/>
    <w:rsid w:val="00067096"/>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416"/>
    <w:rsid w:val="00087655"/>
    <w:rsid w:val="00087CF0"/>
    <w:rsid w:val="00087CF4"/>
    <w:rsid w:val="00090583"/>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B6FC2"/>
    <w:rsid w:val="000C0172"/>
    <w:rsid w:val="000C02BA"/>
    <w:rsid w:val="000C06A6"/>
    <w:rsid w:val="000C0B8D"/>
    <w:rsid w:val="000C0DE3"/>
    <w:rsid w:val="000C1001"/>
    <w:rsid w:val="000C1B5F"/>
    <w:rsid w:val="000C2208"/>
    <w:rsid w:val="000C2FCB"/>
    <w:rsid w:val="000C31B8"/>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71B7"/>
    <w:rsid w:val="000D775D"/>
    <w:rsid w:val="000E068D"/>
    <w:rsid w:val="000E072D"/>
    <w:rsid w:val="000E085D"/>
    <w:rsid w:val="000E0F87"/>
    <w:rsid w:val="000E1909"/>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E48"/>
    <w:rsid w:val="00101058"/>
    <w:rsid w:val="001013FA"/>
    <w:rsid w:val="001017CA"/>
    <w:rsid w:val="001031D0"/>
    <w:rsid w:val="001032FB"/>
    <w:rsid w:val="001034CA"/>
    <w:rsid w:val="00103937"/>
    <w:rsid w:val="0010493D"/>
    <w:rsid w:val="00104DA0"/>
    <w:rsid w:val="00105098"/>
    <w:rsid w:val="00105160"/>
    <w:rsid w:val="001053C1"/>
    <w:rsid w:val="00105570"/>
    <w:rsid w:val="001056CB"/>
    <w:rsid w:val="00105721"/>
    <w:rsid w:val="00105812"/>
    <w:rsid w:val="001067A4"/>
    <w:rsid w:val="00106BC9"/>
    <w:rsid w:val="00107304"/>
    <w:rsid w:val="001106AA"/>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0D7"/>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4006"/>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94E"/>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3"/>
    <w:rsid w:val="001929DB"/>
    <w:rsid w:val="001932DB"/>
    <w:rsid w:val="00193FB1"/>
    <w:rsid w:val="0019423B"/>
    <w:rsid w:val="00194B76"/>
    <w:rsid w:val="00194C1C"/>
    <w:rsid w:val="00196DC5"/>
    <w:rsid w:val="00197065"/>
    <w:rsid w:val="001970DE"/>
    <w:rsid w:val="001979B7"/>
    <w:rsid w:val="00197B2C"/>
    <w:rsid w:val="001A01DB"/>
    <w:rsid w:val="001A024E"/>
    <w:rsid w:val="001A0275"/>
    <w:rsid w:val="001A181F"/>
    <w:rsid w:val="001A1CCE"/>
    <w:rsid w:val="001A1F5A"/>
    <w:rsid w:val="001A2279"/>
    <w:rsid w:val="001A296E"/>
    <w:rsid w:val="001A29E7"/>
    <w:rsid w:val="001A2C5C"/>
    <w:rsid w:val="001A2D4F"/>
    <w:rsid w:val="001A3353"/>
    <w:rsid w:val="001A33CE"/>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25B"/>
    <w:rsid w:val="001F6DC8"/>
    <w:rsid w:val="001F7C6D"/>
    <w:rsid w:val="002005CF"/>
    <w:rsid w:val="002007F1"/>
    <w:rsid w:val="00201D35"/>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F89"/>
    <w:rsid w:val="002342DD"/>
    <w:rsid w:val="002344A0"/>
    <w:rsid w:val="00234B22"/>
    <w:rsid w:val="002350AD"/>
    <w:rsid w:val="002352F4"/>
    <w:rsid w:val="0023531A"/>
    <w:rsid w:val="00235544"/>
    <w:rsid w:val="00235763"/>
    <w:rsid w:val="002361CA"/>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A81"/>
    <w:rsid w:val="00244DD6"/>
    <w:rsid w:val="00244FEB"/>
    <w:rsid w:val="00245491"/>
    <w:rsid w:val="002457C9"/>
    <w:rsid w:val="00245F1A"/>
    <w:rsid w:val="00246A59"/>
    <w:rsid w:val="00246A67"/>
    <w:rsid w:val="00246B05"/>
    <w:rsid w:val="00246CF6"/>
    <w:rsid w:val="0024777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324"/>
    <w:rsid w:val="002B2F28"/>
    <w:rsid w:val="002B35BE"/>
    <w:rsid w:val="002B370D"/>
    <w:rsid w:val="002B3BC2"/>
    <w:rsid w:val="002B3E70"/>
    <w:rsid w:val="002B4D65"/>
    <w:rsid w:val="002B561E"/>
    <w:rsid w:val="002B56EC"/>
    <w:rsid w:val="002B5BD6"/>
    <w:rsid w:val="002B60DE"/>
    <w:rsid w:val="002B6B19"/>
    <w:rsid w:val="002B6F24"/>
    <w:rsid w:val="002B7006"/>
    <w:rsid w:val="002B72A6"/>
    <w:rsid w:val="002B72C2"/>
    <w:rsid w:val="002B7872"/>
    <w:rsid w:val="002B794E"/>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5F49"/>
    <w:rsid w:val="0032602D"/>
    <w:rsid w:val="003261E7"/>
    <w:rsid w:val="003262A0"/>
    <w:rsid w:val="003266C9"/>
    <w:rsid w:val="00326D1B"/>
    <w:rsid w:val="00327290"/>
    <w:rsid w:val="00327D56"/>
    <w:rsid w:val="003302F1"/>
    <w:rsid w:val="0033077D"/>
    <w:rsid w:val="00330F36"/>
    <w:rsid w:val="003316B7"/>
    <w:rsid w:val="003324D7"/>
    <w:rsid w:val="00332DB3"/>
    <w:rsid w:val="00332ECA"/>
    <w:rsid w:val="00334A1B"/>
    <w:rsid w:val="00334FAE"/>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1C3B"/>
    <w:rsid w:val="00352C3E"/>
    <w:rsid w:val="00353048"/>
    <w:rsid w:val="003535EB"/>
    <w:rsid w:val="0035372B"/>
    <w:rsid w:val="003538E6"/>
    <w:rsid w:val="00353967"/>
    <w:rsid w:val="003543CC"/>
    <w:rsid w:val="003548CD"/>
    <w:rsid w:val="00354D2D"/>
    <w:rsid w:val="003550BD"/>
    <w:rsid w:val="0035562B"/>
    <w:rsid w:val="00355836"/>
    <w:rsid w:val="00355A8C"/>
    <w:rsid w:val="00355BC7"/>
    <w:rsid w:val="00355EDA"/>
    <w:rsid w:val="00356292"/>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2445"/>
    <w:rsid w:val="003727D1"/>
    <w:rsid w:val="00372BF3"/>
    <w:rsid w:val="003731FE"/>
    <w:rsid w:val="00373445"/>
    <w:rsid w:val="003735F6"/>
    <w:rsid w:val="0037397C"/>
    <w:rsid w:val="00373C27"/>
    <w:rsid w:val="00373EFB"/>
    <w:rsid w:val="003745DE"/>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110"/>
    <w:rsid w:val="003B62CD"/>
    <w:rsid w:val="003B6572"/>
    <w:rsid w:val="003B6CEE"/>
    <w:rsid w:val="003B6D43"/>
    <w:rsid w:val="003B6D8C"/>
    <w:rsid w:val="003B6E69"/>
    <w:rsid w:val="003B7367"/>
    <w:rsid w:val="003B76AB"/>
    <w:rsid w:val="003C0C68"/>
    <w:rsid w:val="003C0EAB"/>
    <w:rsid w:val="003C0FE1"/>
    <w:rsid w:val="003C2388"/>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7600"/>
    <w:rsid w:val="003C7ED7"/>
    <w:rsid w:val="003D09A6"/>
    <w:rsid w:val="003D0A0C"/>
    <w:rsid w:val="003D0B6C"/>
    <w:rsid w:val="003D0F24"/>
    <w:rsid w:val="003D106E"/>
    <w:rsid w:val="003D19EF"/>
    <w:rsid w:val="003D2438"/>
    <w:rsid w:val="003D2926"/>
    <w:rsid w:val="003D3672"/>
    <w:rsid w:val="003D392E"/>
    <w:rsid w:val="003D3B4F"/>
    <w:rsid w:val="003D45F8"/>
    <w:rsid w:val="003D485D"/>
    <w:rsid w:val="003D49FB"/>
    <w:rsid w:val="003D4A55"/>
    <w:rsid w:val="003D558A"/>
    <w:rsid w:val="003D5B2D"/>
    <w:rsid w:val="003D6E9F"/>
    <w:rsid w:val="003D6F95"/>
    <w:rsid w:val="003D7850"/>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2F7"/>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571"/>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F9D"/>
    <w:rsid w:val="004A0FA8"/>
    <w:rsid w:val="004A12EB"/>
    <w:rsid w:val="004A150D"/>
    <w:rsid w:val="004A1629"/>
    <w:rsid w:val="004A1673"/>
    <w:rsid w:val="004A1FFD"/>
    <w:rsid w:val="004A2673"/>
    <w:rsid w:val="004A2B0D"/>
    <w:rsid w:val="004A2CA4"/>
    <w:rsid w:val="004A2D2B"/>
    <w:rsid w:val="004A3809"/>
    <w:rsid w:val="004A3C14"/>
    <w:rsid w:val="004A3E43"/>
    <w:rsid w:val="004A3E5D"/>
    <w:rsid w:val="004A3FF5"/>
    <w:rsid w:val="004A4E75"/>
    <w:rsid w:val="004A5363"/>
    <w:rsid w:val="004A5483"/>
    <w:rsid w:val="004A6A5C"/>
    <w:rsid w:val="004A736A"/>
    <w:rsid w:val="004A745E"/>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92B"/>
    <w:rsid w:val="004F6593"/>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5C"/>
    <w:rsid w:val="00516882"/>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8C8"/>
    <w:rsid w:val="005239C2"/>
    <w:rsid w:val="00523F7A"/>
    <w:rsid w:val="005245BE"/>
    <w:rsid w:val="005248E0"/>
    <w:rsid w:val="00524F9A"/>
    <w:rsid w:val="00525364"/>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B5C"/>
    <w:rsid w:val="00536E77"/>
    <w:rsid w:val="00536EDC"/>
    <w:rsid w:val="00536FB6"/>
    <w:rsid w:val="00537131"/>
    <w:rsid w:val="0053741D"/>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C02"/>
    <w:rsid w:val="005B3E37"/>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3D7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428"/>
    <w:rsid w:val="006709B2"/>
    <w:rsid w:val="006715E2"/>
    <w:rsid w:val="00671D49"/>
    <w:rsid w:val="00671E25"/>
    <w:rsid w:val="00672002"/>
    <w:rsid w:val="00672322"/>
    <w:rsid w:val="006723F0"/>
    <w:rsid w:val="006733F9"/>
    <w:rsid w:val="006734B8"/>
    <w:rsid w:val="00673501"/>
    <w:rsid w:val="006739B7"/>
    <w:rsid w:val="00674026"/>
    <w:rsid w:val="00674922"/>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C0F"/>
    <w:rsid w:val="006A7CC3"/>
    <w:rsid w:val="006B0A60"/>
    <w:rsid w:val="006B0B90"/>
    <w:rsid w:val="006B0C14"/>
    <w:rsid w:val="006B1695"/>
    <w:rsid w:val="006B2A27"/>
    <w:rsid w:val="006B2B1E"/>
    <w:rsid w:val="006B2BD9"/>
    <w:rsid w:val="006B3234"/>
    <w:rsid w:val="006B330D"/>
    <w:rsid w:val="006B40AA"/>
    <w:rsid w:val="006B417E"/>
    <w:rsid w:val="006B462F"/>
    <w:rsid w:val="006B4A0C"/>
    <w:rsid w:val="006B4A53"/>
    <w:rsid w:val="006B51D6"/>
    <w:rsid w:val="006B51ED"/>
    <w:rsid w:val="006B5532"/>
    <w:rsid w:val="006B6552"/>
    <w:rsid w:val="006B6589"/>
    <w:rsid w:val="006B660E"/>
    <w:rsid w:val="006B6C86"/>
    <w:rsid w:val="006B7ED4"/>
    <w:rsid w:val="006C00B3"/>
    <w:rsid w:val="006C09A5"/>
    <w:rsid w:val="006C0A56"/>
    <w:rsid w:val="006C0D5E"/>
    <w:rsid w:val="006C0E04"/>
    <w:rsid w:val="006C0F64"/>
    <w:rsid w:val="006C142E"/>
    <w:rsid w:val="006C18B6"/>
    <w:rsid w:val="006C1F22"/>
    <w:rsid w:val="006C20B2"/>
    <w:rsid w:val="006C28A4"/>
    <w:rsid w:val="006C29CE"/>
    <w:rsid w:val="006C3100"/>
    <w:rsid w:val="006C349D"/>
    <w:rsid w:val="006C3620"/>
    <w:rsid w:val="006C3673"/>
    <w:rsid w:val="006C387D"/>
    <w:rsid w:val="006C3D77"/>
    <w:rsid w:val="006C400E"/>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3F3E"/>
    <w:rsid w:val="006E411F"/>
    <w:rsid w:val="006E44BB"/>
    <w:rsid w:val="006E4CD8"/>
    <w:rsid w:val="006E4E1C"/>
    <w:rsid w:val="006E58AB"/>
    <w:rsid w:val="006E59AF"/>
    <w:rsid w:val="006E60FC"/>
    <w:rsid w:val="006E6CDE"/>
    <w:rsid w:val="006E72A9"/>
    <w:rsid w:val="006E7FE2"/>
    <w:rsid w:val="006F00C2"/>
    <w:rsid w:val="006F010B"/>
    <w:rsid w:val="006F0287"/>
    <w:rsid w:val="006F06EB"/>
    <w:rsid w:val="006F0F59"/>
    <w:rsid w:val="006F11AA"/>
    <w:rsid w:val="006F1DFC"/>
    <w:rsid w:val="006F1E59"/>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5FC"/>
    <w:rsid w:val="007566CA"/>
    <w:rsid w:val="00756A18"/>
    <w:rsid w:val="00756C5C"/>
    <w:rsid w:val="00756EFE"/>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951"/>
    <w:rsid w:val="00782D97"/>
    <w:rsid w:val="00782E4E"/>
    <w:rsid w:val="00783086"/>
    <w:rsid w:val="0078368A"/>
    <w:rsid w:val="00783AC2"/>
    <w:rsid w:val="00783C84"/>
    <w:rsid w:val="00783E68"/>
    <w:rsid w:val="00784463"/>
    <w:rsid w:val="0078456C"/>
    <w:rsid w:val="00784679"/>
    <w:rsid w:val="00784790"/>
    <w:rsid w:val="00784A37"/>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426"/>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815"/>
    <w:rsid w:val="007D69A5"/>
    <w:rsid w:val="007D712C"/>
    <w:rsid w:val="007E0290"/>
    <w:rsid w:val="007E0316"/>
    <w:rsid w:val="007E0556"/>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67E5"/>
    <w:rsid w:val="007E6CCF"/>
    <w:rsid w:val="007E6ED6"/>
    <w:rsid w:val="007E746D"/>
    <w:rsid w:val="007E753C"/>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44C"/>
    <w:rsid w:val="00831955"/>
    <w:rsid w:val="00831C33"/>
    <w:rsid w:val="00831CCB"/>
    <w:rsid w:val="00831CF6"/>
    <w:rsid w:val="0083260C"/>
    <w:rsid w:val="0083261D"/>
    <w:rsid w:val="008330ED"/>
    <w:rsid w:val="00833705"/>
    <w:rsid w:val="00834883"/>
    <w:rsid w:val="008349E2"/>
    <w:rsid w:val="00834A62"/>
    <w:rsid w:val="00835754"/>
    <w:rsid w:val="008360CC"/>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913"/>
    <w:rsid w:val="00847F25"/>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5F42"/>
    <w:rsid w:val="00867255"/>
    <w:rsid w:val="008678CB"/>
    <w:rsid w:val="0086798E"/>
    <w:rsid w:val="00867A40"/>
    <w:rsid w:val="00867D47"/>
    <w:rsid w:val="00870A8C"/>
    <w:rsid w:val="00870B5F"/>
    <w:rsid w:val="00870FC6"/>
    <w:rsid w:val="008714BE"/>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524"/>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53"/>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32F"/>
    <w:rsid w:val="008D4500"/>
    <w:rsid w:val="008D4C85"/>
    <w:rsid w:val="008D5541"/>
    <w:rsid w:val="008D6576"/>
    <w:rsid w:val="008E01AC"/>
    <w:rsid w:val="008E0421"/>
    <w:rsid w:val="008E074A"/>
    <w:rsid w:val="008E0934"/>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6BDA"/>
    <w:rsid w:val="00917234"/>
    <w:rsid w:val="0091760A"/>
    <w:rsid w:val="00917F6F"/>
    <w:rsid w:val="009201F9"/>
    <w:rsid w:val="00921DEA"/>
    <w:rsid w:val="009228DD"/>
    <w:rsid w:val="00922E1F"/>
    <w:rsid w:val="009231C2"/>
    <w:rsid w:val="00923D15"/>
    <w:rsid w:val="009242A5"/>
    <w:rsid w:val="0092535B"/>
    <w:rsid w:val="0092560D"/>
    <w:rsid w:val="00925867"/>
    <w:rsid w:val="00925DD5"/>
    <w:rsid w:val="0092649C"/>
    <w:rsid w:val="0092676B"/>
    <w:rsid w:val="00926AAE"/>
    <w:rsid w:val="0092752C"/>
    <w:rsid w:val="00927F34"/>
    <w:rsid w:val="00930216"/>
    <w:rsid w:val="00930A51"/>
    <w:rsid w:val="00930B2B"/>
    <w:rsid w:val="00931A98"/>
    <w:rsid w:val="009321E6"/>
    <w:rsid w:val="0093234D"/>
    <w:rsid w:val="00932855"/>
    <w:rsid w:val="009329BE"/>
    <w:rsid w:val="009335CA"/>
    <w:rsid w:val="00933951"/>
    <w:rsid w:val="00934643"/>
    <w:rsid w:val="00934780"/>
    <w:rsid w:val="009348A1"/>
    <w:rsid w:val="00935D1F"/>
    <w:rsid w:val="00936AA9"/>
    <w:rsid w:val="00936DBB"/>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2326"/>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575"/>
    <w:rsid w:val="009A067B"/>
    <w:rsid w:val="009A0733"/>
    <w:rsid w:val="009A2D35"/>
    <w:rsid w:val="009A3589"/>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6FFA"/>
    <w:rsid w:val="009C7036"/>
    <w:rsid w:val="009C72B8"/>
    <w:rsid w:val="009C76A6"/>
    <w:rsid w:val="009C76FD"/>
    <w:rsid w:val="009D01BF"/>
    <w:rsid w:val="009D0982"/>
    <w:rsid w:val="009D0A75"/>
    <w:rsid w:val="009D0D5E"/>
    <w:rsid w:val="009D111E"/>
    <w:rsid w:val="009D1254"/>
    <w:rsid w:val="009D214A"/>
    <w:rsid w:val="009D2576"/>
    <w:rsid w:val="009D26DF"/>
    <w:rsid w:val="009D2761"/>
    <w:rsid w:val="009D301C"/>
    <w:rsid w:val="009D3654"/>
    <w:rsid w:val="009D38EC"/>
    <w:rsid w:val="009D3EF2"/>
    <w:rsid w:val="009D3F45"/>
    <w:rsid w:val="009D48DA"/>
    <w:rsid w:val="009D66E2"/>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2BE"/>
    <w:rsid w:val="009E66EC"/>
    <w:rsid w:val="009E6951"/>
    <w:rsid w:val="009E6B3E"/>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0"/>
    <w:rsid w:val="00A009FA"/>
    <w:rsid w:val="00A00CE6"/>
    <w:rsid w:val="00A011F1"/>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4B"/>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3212"/>
    <w:rsid w:val="00A432EA"/>
    <w:rsid w:val="00A43558"/>
    <w:rsid w:val="00A43790"/>
    <w:rsid w:val="00A43A6B"/>
    <w:rsid w:val="00A43B30"/>
    <w:rsid w:val="00A44993"/>
    <w:rsid w:val="00A45298"/>
    <w:rsid w:val="00A45921"/>
    <w:rsid w:val="00A45D21"/>
    <w:rsid w:val="00A466FB"/>
    <w:rsid w:val="00A46765"/>
    <w:rsid w:val="00A47672"/>
    <w:rsid w:val="00A4777A"/>
    <w:rsid w:val="00A47C4F"/>
    <w:rsid w:val="00A504D8"/>
    <w:rsid w:val="00A50BC1"/>
    <w:rsid w:val="00A50E1B"/>
    <w:rsid w:val="00A5151E"/>
    <w:rsid w:val="00A51736"/>
    <w:rsid w:val="00A518EA"/>
    <w:rsid w:val="00A51CCA"/>
    <w:rsid w:val="00A51FA1"/>
    <w:rsid w:val="00A52111"/>
    <w:rsid w:val="00A523FD"/>
    <w:rsid w:val="00A524D1"/>
    <w:rsid w:val="00A526ED"/>
    <w:rsid w:val="00A5284C"/>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906"/>
    <w:rsid w:val="00A84C2E"/>
    <w:rsid w:val="00A85CE6"/>
    <w:rsid w:val="00A86679"/>
    <w:rsid w:val="00A86DD0"/>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A2C"/>
    <w:rsid w:val="00AA0E4F"/>
    <w:rsid w:val="00AA0F2D"/>
    <w:rsid w:val="00AA1254"/>
    <w:rsid w:val="00AA1674"/>
    <w:rsid w:val="00AA19D0"/>
    <w:rsid w:val="00AA20D6"/>
    <w:rsid w:val="00AA22BB"/>
    <w:rsid w:val="00AA22E2"/>
    <w:rsid w:val="00AA238E"/>
    <w:rsid w:val="00AA347A"/>
    <w:rsid w:val="00AA3B5A"/>
    <w:rsid w:val="00AA4960"/>
    <w:rsid w:val="00AA4D19"/>
    <w:rsid w:val="00AA4FC9"/>
    <w:rsid w:val="00AA54B6"/>
    <w:rsid w:val="00AA583F"/>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47"/>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25D8"/>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754"/>
    <w:rsid w:val="00B267D9"/>
    <w:rsid w:val="00B27546"/>
    <w:rsid w:val="00B27732"/>
    <w:rsid w:val="00B27B9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99C"/>
    <w:rsid w:val="00B70C23"/>
    <w:rsid w:val="00B70E24"/>
    <w:rsid w:val="00B719B9"/>
    <w:rsid w:val="00B71D92"/>
    <w:rsid w:val="00B72202"/>
    <w:rsid w:val="00B72F6C"/>
    <w:rsid w:val="00B731F0"/>
    <w:rsid w:val="00B73629"/>
    <w:rsid w:val="00B736B5"/>
    <w:rsid w:val="00B74DD7"/>
    <w:rsid w:val="00B755E5"/>
    <w:rsid w:val="00B7595E"/>
    <w:rsid w:val="00B75A21"/>
    <w:rsid w:val="00B75EAC"/>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261"/>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F74"/>
    <w:rsid w:val="00B970B9"/>
    <w:rsid w:val="00B97164"/>
    <w:rsid w:val="00B97221"/>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B73"/>
    <w:rsid w:val="00BC5FAB"/>
    <w:rsid w:val="00BC62B8"/>
    <w:rsid w:val="00BC73AE"/>
    <w:rsid w:val="00BC7770"/>
    <w:rsid w:val="00BC77E1"/>
    <w:rsid w:val="00BD0132"/>
    <w:rsid w:val="00BD0692"/>
    <w:rsid w:val="00BD0B5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517"/>
    <w:rsid w:val="00C259D5"/>
    <w:rsid w:val="00C25C12"/>
    <w:rsid w:val="00C26299"/>
    <w:rsid w:val="00C2652C"/>
    <w:rsid w:val="00C26576"/>
    <w:rsid w:val="00C27766"/>
    <w:rsid w:val="00C27D7B"/>
    <w:rsid w:val="00C27F53"/>
    <w:rsid w:val="00C3004C"/>
    <w:rsid w:val="00C30246"/>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707A"/>
    <w:rsid w:val="00C415D1"/>
    <w:rsid w:val="00C41867"/>
    <w:rsid w:val="00C421E8"/>
    <w:rsid w:val="00C4252E"/>
    <w:rsid w:val="00C42733"/>
    <w:rsid w:val="00C435AB"/>
    <w:rsid w:val="00C4447C"/>
    <w:rsid w:val="00C44B7B"/>
    <w:rsid w:val="00C45005"/>
    <w:rsid w:val="00C459A3"/>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D63"/>
    <w:rsid w:val="00C913AC"/>
    <w:rsid w:val="00C91CC6"/>
    <w:rsid w:val="00C92255"/>
    <w:rsid w:val="00C933EE"/>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A79F5"/>
    <w:rsid w:val="00CB0613"/>
    <w:rsid w:val="00CB071C"/>
    <w:rsid w:val="00CB0E4E"/>
    <w:rsid w:val="00CB0F05"/>
    <w:rsid w:val="00CB18D7"/>
    <w:rsid w:val="00CB1A3A"/>
    <w:rsid w:val="00CB2DA3"/>
    <w:rsid w:val="00CB2F1E"/>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3C5E"/>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91E"/>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2651"/>
    <w:rsid w:val="00D333C9"/>
    <w:rsid w:val="00D3344B"/>
    <w:rsid w:val="00D3367D"/>
    <w:rsid w:val="00D3373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5EA4"/>
    <w:rsid w:val="00D56DD4"/>
    <w:rsid w:val="00D57074"/>
    <w:rsid w:val="00D572B9"/>
    <w:rsid w:val="00D57504"/>
    <w:rsid w:val="00D575AE"/>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6A"/>
    <w:rsid w:val="00D84543"/>
    <w:rsid w:val="00D84E4A"/>
    <w:rsid w:val="00D8596D"/>
    <w:rsid w:val="00D85D7C"/>
    <w:rsid w:val="00D85E87"/>
    <w:rsid w:val="00D860ED"/>
    <w:rsid w:val="00D875B7"/>
    <w:rsid w:val="00D87782"/>
    <w:rsid w:val="00D87849"/>
    <w:rsid w:val="00D87B62"/>
    <w:rsid w:val="00D9103F"/>
    <w:rsid w:val="00D91412"/>
    <w:rsid w:val="00D91924"/>
    <w:rsid w:val="00D91FAB"/>
    <w:rsid w:val="00D9220F"/>
    <w:rsid w:val="00D924BB"/>
    <w:rsid w:val="00D927FE"/>
    <w:rsid w:val="00D92CAF"/>
    <w:rsid w:val="00D92DF0"/>
    <w:rsid w:val="00D936AE"/>
    <w:rsid w:val="00D939BB"/>
    <w:rsid w:val="00D93A77"/>
    <w:rsid w:val="00D93C80"/>
    <w:rsid w:val="00D93EEB"/>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B71"/>
    <w:rsid w:val="00DC4CB9"/>
    <w:rsid w:val="00DC57D5"/>
    <w:rsid w:val="00DC5BE4"/>
    <w:rsid w:val="00DC5D31"/>
    <w:rsid w:val="00DC64A2"/>
    <w:rsid w:val="00DC690A"/>
    <w:rsid w:val="00DC6F12"/>
    <w:rsid w:val="00DC7B92"/>
    <w:rsid w:val="00DC7BD1"/>
    <w:rsid w:val="00DC7E2E"/>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202F"/>
    <w:rsid w:val="00E02610"/>
    <w:rsid w:val="00E02D97"/>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44"/>
    <w:rsid w:val="00E2762A"/>
    <w:rsid w:val="00E279F5"/>
    <w:rsid w:val="00E27AE1"/>
    <w:rsid w:val="00E3022E"/>
    <w:rsid w:val="00E313A3"/>
    <w:rsid w:val="00E318BC"/>
    <w:rsid w:val="00E31EB6"/>
    <w:rsid w:val="00E32141"/>
    <w:rsid w:val="00E32585"/>
    <w:rsid w:val="00E327B2"/>
    <w:rsid w:val="00E32A31"/>
    <w:rsid w:val="00E32FBC"/>
    <w:rsid w:val="00E331A2"/>
    <w:rsid w:val="00E336FF"/>
    <w:rsid w:val="00E34105"/>
    <w:rsid w:val="00E34991"/>
    <w:rsid w:val="00E34DA7"/>
    <w:rsid w:val="00E34EDA"/>
    <w:rsid w:val="00E355CF"/>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57C19"/>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311"/>
    <w:rsid w:val="00E85704"/>
    <w:rsid w:val="00E8609E"/>
    <w:rsid w:val="00E86729"/>
    <w:rsid w:val="00E8760D"/>
    <w:rsid w:val="00E878A2"/>
    <w:rsid w:val="00E87D16"/>
    <w:rsid w:val="00E902E8"/>
    <w:rsid w:val="00E91504"/>
    <w:rsid w:val="00E92213"/>
    <w:rsid w:val="00E92266"/>
    <w:rsid w:val="00E92328"/>
    <w:rsid w:val="00E924CF"/>
    <w:rsid w:val="00E9278D"/>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F4A"/>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4F76"/>
    <w:rsid w:val="00EB5694"/>
    <w:rsid w:val="00EB5791"/>
    <w:rsid w:val="00EB595A"/>
    <w:rsid w:val="00EB5A47"/>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6DE"/>
    <w:rsid w:val="00EC18C0"/>
    <w:rsid w:val="00EC1AE2"/>
    <w:rsid w:val="00EC1BA2"/>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CD1"/>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76F"/>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500C"/>
    <w:rsid w:val="00F45A96"/>
    <w:rsid w:val="00F45ACC"/>
    <w:rsid w:val="00F467F7"/>
    <w:rsid w:val="00F47284"/>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865"/>
    <w:rsid w:val="00F71D8E"/>
    <w:rsid w:val="00F72203"/>
    <w:rsid w:val="00F7237D"/>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96E"/>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1BB"/>
    <w:rsid w:val="00FB00C9"/>
    <w:rsid w:val="00FB084B"/>
    <w:rsid w:val="00FB086E"/>
    <w:rsid w:val="00FB0C32"/>
    <w:rsid w:val="00FB0E87"/>
    <w:rsid w:val="00FB133A"/>
    <w:rsid w:val="00FB1446"/>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4A4"/>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60C"/>
    <w:rsid w:val="00FF3AA1"/>
    <w:rsid w:val="00FF4467"/>
    <w:rsid w:val="00FF472B"/>
    <w:rsid w:val="00FF4D58"/>
    <w:rsid w:val="00FF4D76"/>
    <w:rsid w:val="00FF4F95"/>
    <w:rsid w:val="00FF51AF"/>
    <w:rsid w:val="00FF6158"/>
    <w:rsid w:val="00FF6422"/>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リスト段落,Lista1,?? ??,?????,????,列出段落1,中等深浅网格 1 - 着色 2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リスト段落 字符1,Lista1 字符1,?? ?? 字符1,????? 字符1,???? 字符1,列出段落1 字符1,中等深浅网格 1 - 着色 21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7AA6B-5713-485F-BC89-4B8201D1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4532</Words>
  <Characters>25835</Characters>
  <Application>Microsoft Office Word</Application>
  <DocSecurity>0</DocSecurity>
  <Lines>215</Lines>
  <Paragraphs>60</Paragraphs>
  <ScaleCrop>false</ScaleCrop>
  <Company>Vivo</Company>
  <LinksUpToDate>false</LinksUpToDate>
  <CharactersWithSpaces>30307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17</cp:revision>
  <cp:lastPrinted>2011-08-03T09:36:00Z</cp:lastPrinted>
  <dcterms:created xsi:type="dcterms:W3CDTF">2019-03-30T02:09:00Z</dcterms:created>
  <dcterms:modified xsi:type="dcterms:W3CDTF">2019-03-30T03:04:00Z</dcterms:modified>
</cp:coreProperties>
</file>